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1A6" w:rsidRDefault="006541A6" w:rsidP="006541A6">
      <w:pPr>
        <w:spacing w:after="120"/>
        <w:rPr>
          <w:rFonts w:ascii="Arial" w:hAnsi="Arial" w:cs="Arial"/>
          <w:b/>
          <w:sz w:val="36"/>
          <w:szCs w:val="36"/>
        </w:rPr>
      </w:pPr>
      <w:r>
        <w:rPr>
          <w:rFonts w:ascii="Arial" w:hAnsi="Arial" w:cs="Arial"/>
          <w:b/>
          <w:sz w:val="36"/>
          <w:szCs w:val="36"/>
        </w:rPr>
        <w:t>Short Communication</w:t>
      </w:r>
    </w:p>
    <w:p w:rsidR="006541A6" w:rsidRDefault="006541A6" w:rsidP="006541A6">
      <w:pPr>
        <w:spacing w:before="100" w:beforeAutospacing="1" w:after="100" w:afterAutospacing="1" w:line="288" w:lineRule="auto"/>
        <w:jc w:val="both"/>
        <w:rPr>
          <w:rFonts w:ascii="Times New Roman" w:hAnsi="Times New Roman"/>
          <w:szCs w:val="24"/>
        </w:rPr>
        <w:sectPr w:rsidR="006541A6" w:rsidSect="00BA626F">
          <w:headerReference w:type="even" r:id="rId8"/>
          <w:headerReference w:type="default" r:id="rId9"/>
          <w:footerReference w:type="default" r:id="rId10"/>
          <w:pgSz w:w="12240" w:h="15840"/>
          <w:pgMar w:top="1440" w:right="1440" w:bottom="1440" w:left="1440" w:header="720" w:footer="720" w:gutter="0"/>
          <w:pgNumType w:start="245"/>
          <w:cols w:space="720"/>
          <w:docGrid w:linePitch="360"/>
        </w:sectPr>
      </w:pPr>
    </w:p>
    <w:p w:rsidR="00E85A89" w:rsidRPr="00E85A89" w:rsidRDefault="00E85A89" w:rsidP="00DA05A9">
      <w:pPr>
        <w:spacing w:before="100" w:beforeAutospacing="1" w:after="100" w:afterAutospacing="1" w:line="288" w:lineRule="auto"/>
        <w:jc w:val="both"/>
        <w:rPr>
          <w:rFonts w:ascii="Arial" w:hAnsi="Arial" w:cs="Arial"/>
          <w:b/>
          <w:sz w:val="36"/>
          <w:szCs w:val="36"/>
        </w:rPr>
      </w:pPr>
      <w:r w:rsidRPr="00E85A89">
        <w:rPr>
          <w:rFonts w:ascii="Arial" w:hAnsi="Arial" w:cs="Arial"/>
          <w:b/>
          <w:sz w:val="36"/>
          <w:szCs w:val="36"/>
        </w:rPr>
        <w:lastRenderedPageBreak/>
        <w:t xml:space="preserve">Papular eruption secondary to prolonged application of tetracaine-lidocaine cream </w:t>
      </w:r>
    </w:p>
    <w:p w:rsidR="00652579" w:rsidRPr="00DA05A9" w:rsidRDefault="00DA05A9" w:rsidP="00DA05A9">
      <w:pPr>
        <w:spacing w:before="100" w:beforeAutospacing="1" w:after="100" w:afterAutospacing="1" w:line="288" w:lineRule="auto"/>
        <w:jc w:val="both"/>
        <w:rPr>
          <w:rFonts w:ascii="Times New Roman" w:hAnsi="Times New Roman"/>
          <w:szCs w:val="24"/>
        </w:rPr>
      </w:pPr>
      <w:r w:rsidRPr="00DA05A9">
        <w:rPr>
          <w:rFonts w:ascii="Times New Roman" w:hAnsi="Times New Roman"/>
          <w:szCs w:val="24"/>
        </w:rPr>
        <w:t>S</w:t>
      </w:r>
      <w:r w:rsidR="00652579" w:rsidRPr="00DA05A9">
        <w:rPr>
          <w:rFonts w:ascii="Times New Roman" w:hAnsi="Times New Roman"/>
          <w:szCs w:val="24"/>
        </w:rPr>
        <w:t>ir,</w:t>
      </w:r>
      <w:r w:rsidRPr="00DA05A9">
        <w:rPr>
          <w:rFonts w:ascii="Times New Roman" w:hAnsi="Times New Roman"/>
          <w:szCs w:val="24"/>
        </w:rPr>
        <w:t xml:space="preserve"> a</w:t>
      </w:r>
      <w:r w:rsidR="00273287" w:rsidRPr="00DA05A9">
        <w:rPr>
          <w:rFonts w:ascii="Times New Roman" w:hAnsi="Times New Roman"/>
          <w:szCs w:val="24"/>
        </w:rPr>
        <w:t xml:space="preserve"> </w:t>
      </w:r>
      <w:r w:rsidRPr="00DA05A9">
        <w:rPr>
          <w:rFonts w:ascii="Times New Roman" w:hAnsi="Times New Roman"/>
          <w:szCs w:val="24"/>
        </w:rPr>
        <w:t>34-</w:t>
      </w:r>
      <w:r w:rsidR="00652579" w:rsidRPr="00DA05A9">
        <w:rPr>
          <w:rFonts w:ascii="Times New Roman" w:hAnsi="Times New Roman"/>
          <w:szCs w:val="24"/>
        </w:rPr>
        <w:t>year</w:t>
      </w:r>
      <w:r w:rsidRPr="00DA05A9">
        <w:rPr>
          <w:rFonts w:ascii="Times New Roman" w:hAnsi="Times New Roman"/>
          <w:szCs w:val="24"/>
        </w:rPr>
        <w:t>-</w:t>
      </w:r>
      <w:r w:rsidR="00652579" w:rsidRPr="00DA05A9">
        <w:rPr>
          <w:rFonts w:ascii="Times New Roman" w:hAnsi="Times New Roman"/>
          <w:szCs w:val="24"/>
        </w:rPr>
        <w:t xml:space="preserve">old female presented with a history of itchy red lesions on the neck </w:t>
      </w:r>
      <w:r w:rsidR="001F2C81" w:rsidRPr="00DA05A9">
        <w:rPr>
          <w:rFonts w:ascii="Times New Roman" w:hAnsi="Times New Roman"/>
          <w:szCs w:val="24"/>
        </w:rPr>
        <w:t>since</w:t>
      </w:r>
      <w:r w:rsidRPr="00DA05A9">
        <w:rPr>
          <w:rFonts w:ascii="Times New Roman" w:hAnsi="Times New Roman"/>
          <w:szCs w:val="24"/>
        </w:rPr>
        <w:t xml:space="preserve"> 2 days</w:t>
      </w:r>
      <w:r w:rsidR="00652579" w:rsidRPr="00DA05A9">
        <w:rPr>
          <w:rFonts w:ascii="Times New Roman" w:hAnsi="Times New Roman"/>
          <w:szCs w:val="24"/>
        </w:rPr>
        <w:t>.</w:t>
      </w:r>
      <w:r w:rsidRPr="00DA05A9">
        <w:rPr>
          <w:rFonts w:ascii="Times New Roman" w:hAnsi="Times New Roman"/>
          <w:szCs w:val="24"/>
        </w:rPr>
        <w:t xml:space="preserve"> </w:t>
      </w:r>
      <w:r w:rsidR="004E2BC9" w:rsidRPr="00DA05A9">
        <w:rPr>
          <w:rFonts w:ascii="Times New Roman" w:hAnsi="Times New Roman"/>
          <w:szCs w:val="24"/>
        </w:rPr>
        <w:t>The</w:t>
      </w:r>
      <w:r w:rsidR="003459DB" w:rsidRPr="00DA05A9">
        <w:rPr>
          <w:rFonts w:ascii="Times New Roman" w:hAnsi="Times New Roman"/>
          <w:szCs w:val="24"/>
        </w:rPr>
        <w:t xml:space="preserve"> p</w:t>
      </w:r>
      <w:r w:rsidR="00652579" w:rsidRPr="00DA05A9">
        <w:rPr>
          <w:rFonts w:ascii="Times New Roman" w:hAnsi="Times New Roman"/>
          <w:szCs w:val="24"/>
        </w:rPr>
        <w:t>atient had undergone radiofrequency a</w:t>
      </w:r>
      <w:r w:rsidR="003459DB" w:rsidRPr="00DA05A9">
        <w:rPr>
          <w:rFonts w:ascii="Times New Roman" w:hAnsi="Times New Roman"/>
          <w:szCs w:val="24"/>
        </w:rPr>
        <w:t>blation for d</w:t>
      </w:r>
      <w:r w:rsidR="006541A6">
        <w:rPr>
          <w:rFonts w:ascii="Times New Roman" w:hAnsi="Times New Roman"/>
          <w:szCs w:val="24"/>
        </w:rPr>
        <w:t>ermatosis papulosa nigra and ac</w:t>
      </w:r>
      <w:r w:rsidR="003459DB" w:rsidRPr="00DA05A9">
        <w:rPr>
          <w:rFonts w:ascii="Times New Roman" w:hAnsi="Times New Roman"/>
          <w:szCs w:val="24"/>
        </w:rPr>
        <w:t>rochordons</w:t>
      </w:r>
      <w:r w:rsidR="00652579" w:rsidRPr="00DA05A9">
        <w:rPr>
          <w:rFonts w:ascii="Times New Roman" w:hAnsi="Times New Roman"/>
          <w:szCs w:val="24"/>
        </w:rPr>
        <w:t xml:space="preserve"> 2 days back. </w:t>
      </w:r>
      <w:r w:rsidR="006541A6" w:rsidRPr="00DA05A9">
        <w:rPr>
          <w:rFonts w:ascii="Times New Roman" w:hAnsi="Times New Roman"/>
          <w:szCs w:val="24"/>
        </w:rPr>
        <w:t xml:space="preserve">The procedure was done after applying </w:t>
      </w:r>
      <w:proofErr w:type="spellStart"/>
      <w:r w:rsidR="006541A6" w:rsidRPr="00DA05A9">
        <w:rPr>
          <w:rFonts w:ascii="Times New Roman" w:hAnsi="Times New Roman"/>
          <w:szCs w:val="24"/>
        </w:rPr>
        <w:t>T</w:t>
      </w:r>
      <w:r w:rsidR="006541A6">
        <w:rPr>
          <w:rFonts w:ascii="Times New Roman" w:hAnsi="Times New Roman"/>
          <w:szCs w:val="24"/>
        </w:rPr>
        <w:t>etralid</w:t>
      </w:r>
      <w:r w:rsidR="006541A6" w:rsidRPr="00DA05A9">
        <w:rPr>
          <w:rFonts w:ascii="Times New Roman" w:hAnsi="Times New Roman"/>
          <w:szCs w:val="24"/>
          <w:vertAlign w:val="superscript"/>
        </w:rPr>
        <w:t>R</w:t>
      </w:r>
      <w:proofErr w:type="spellEnd"/>
      <w:r w:rsidR="006541A6">
        <w:rPr>
          <w:rFonts w:ascii="Times New Roman" w:hAnsi="Times New Roman"/>
          <w:szCs w:val="24"/>
          <w:vertAlign w:val="superscript"/>
        </w:rPr>
        <w:t xml:space="preserve"> </w:t>
      </w:r>
      <w:r w:rsidR="006541A6">
        <w:rPr>
          <w:rFonts w:ascii="Times New Roman" w:hAnsi="Times New Roman"/>
          <w:szCs w:val="24"/>
        </w:rPr>
        <w:t>(t</w:t>
      </w:r>
      <w:r w:rsidR="006541A6" w:rsidRPr="00DA05A9">
        <w:rPr>
          <w:rFonts w:ascii="Times New Roman" w:hAnsi="Times New Roman"/>
          <w:szCs w:val="24"/>
        </w:rPr>
        <w:t>etracaine-</w:t>
      </w:r>
      <w:r w:rsidR="006541A6">
        <w:rPr>
          <w:rFonts w:ascii="Times New Roman" w:hAnsi="Times New Roman"/>
          <w:szCs w:val="24"/>
        </w:rPr>
        <w:t>l</w:t>
      </w:r>
      <w:r w:rsidR="006541A6" w:rsidRPr="00DA05A9">
        <w:rPr>
          <w:rFonts w:ascii="Times New Roman" w:hAnsi="Times New Roman"/>
          <w:szCs w:val="24"/>
        </w:rPr>
        <w:t xml:space="preserve">idocaine) cream under occlusion for 20 minutes. </w:t>
      </w:r>
      <w:r w:rsidR="00652579" w:rsidRPr="00DA05A9">
        <w:rPr>
          <w:rFonts w:ascii="Times New Roman" w:hAnsi="Times New Roman"/>
          <w:szCs w:val="24"/>
        </w:rPr>
        <w:t>The procedure was uneventful and patient was prescribed fusidic acid ointment for topical application. Subsequently</w:t>
      </w:r>
      <w:r w:rsidR="00EC508F" w:rsidRPr="00DA05A9">
        <w:rPr>
          <w:rFonts w:ascii="Times New Roman" w:hAnsi="Times New Roman"/>
          <w:szCs w:val="24"/>
        </w:rPr>
        <w:t xml:space="preserve"> after two days</w:t>
      </w:r>
      <w:r w:rsidR="00F97176" w:rsidRPr="00DA05A9">
        <w:rPr>
          <w:rFonts w:ascii="Times New Roman" w:hAnsi="Times New Roman"/>
          <w:szCs w:val="24"/>
        </w:rPr>
        <w:t>,</w:t>
      </w:r>
      <w:r w:rsidR="00EC508F" w:rsidRPr="00DA05A9">
        <w:rPr>
          <w:rFonts w:ascii="Times New Roman" w:hAnsi="Times New Roman"/>
          <w:szCs w:val="24"/>
        </w:rPr>
        <w:t xml:space="preserve"> t</w:t>
      </w:r>
      <w:r w:rsidR="004E2BC9" w:rsidRPr="00DA05A9">
        <w:rPr>
          <w:rFonts w:ascii="Times New Roman" w:hAnsi="Times New Roman"/>
          <w:szCs w:val="24"/>
        </w:rPr>
        <w:t>he</w:t>
      </w:r>
      <w:r w:rsidR="00652579" w:rsidRPr="00DA05A9">
        <w:rPr>
          <w:rFonts w:ascii="Times New Roman" w:hAnsi="Times New Roman"/>
          <w:szCs w:val="24"/>
        </w:rPr>
        <w:t xml:space="preserve"> </w:t>
      </w:r>
      <w:r w:rsidR="00EC508F" w:rsidRPr="00DA05A9">
        <w:rPr>
          <w:rFonts w:ascii="Times New Roman" w:hAnsi="Times New Roman"/>
          <w:szCs w:val="24"/>
        </w:rPr>
        <w:t xml:space="preserve">patient </w:t>
      </w:r>
      <w:r w:rsidR="00652579" w:rsidRPr="00DA05A9">
        <w:rPr>
          <w:rFonts w:ascii="Times New Roman" w:hAnsi="Times New Roman"/>
          <w:szCs w:val="24"/>
        </w:rPr>
        <w:t xml:space="preserve">presented </w:t>
      </w:r>
      <w:r w:rsidR="008B0F96" w:rsidRPr="00DA05A9">
        <w:rPr>
          <w:rFonts w:ascii="Times New Roman" w:hAnsi="Times New Roman"/>
          <w:szCs w:val="24"/>
        </w:rPr>
        <w:t xml:space="preserve">again to the dermatology department </w:t>
      </w:r>
      <w:r w:rsidR="00652579" w:rsidRPr="00DA05A9">
        <w:rPr>
          <w:rFonts w:ascii="Times New Roman" w:hAnsi="Times New Roman"/>
          <w:szCs w:val="24"/>
        </w:rPr>
        <w:t xml:space="preserve">with </w:t>
      </w:r>
      <w:r w:rsidR="00E63A62" w:rsidRPr="00DA05A9">
        <w:rPr>
          <w:rFonts w:ascii="Times New Roman" w:hAnsi="Times New Roman"/>
          <w:szCs w:val="24"/>
        </w:rPr>
        <w:t>itchy red raised</w:t>
      </w:r>
      <w:r w:rsidR="00B278D2" w:rsidRPr="00DA05A9">
        <w:rPr>
          <w:rFonts w:ascii="Times New Roman" w:hAnsi="Times New Roman"/>
          <w:szCs w:val="24"/>
        </w:rPr>
        <w:t xml:space="preserve"> </w:t>
      </w:r>
      <w:r w:rsidR="00E63A62" w:rsidRPr="00DA05A9">
        <w:rPr>
          <w:rFonts w:ascii="Times New Roman" w:hAnsi="Times New Roman"/>
          <w:szCs w:val="24"/>
        </w:rPr>
        <w:t xml:space="preserve">lesions </w:t>
      </w:r>
      <w:r w:rsidR="008B0F96" w:rsidRPr="00DA05A9">
        <w:rPr>
          <w:rFonts w:ascii="Times New Roman" w:hAnsi="Times New Roman"/>
          <w:szCs w:val="24"/>
        </w:rPr>
        <w:t>over</w:t>
      </w:r>
      <w:r w:rsidR="004E2BC9" w:rsidRPr="00DA05A9">
        <w:rPr>
          <w:rFonts w:ascii="Times New Roman" w:hAnsi="Times New Roman"/>
          <w:szCs w:val="24"/>
        </w:rPr>
        <w:t xml:space="preserve"> the treated ar</w:t>
      </w:r>
      <w:r w:rsidR="001F2C81" w:rsidRPr="00DA05A9">
        <w:rPr>
          <w:rFonts w:ascii="Times New Roman" w:hAnsi="Times New Roman"/>
          <w:szCs w:val="24"/>
        </w:rPr>
        <w:t>ea</w:t>
      </w:r>
      <w:r w:rsidR="008B0F96" w:rsidRPr="00DA05A9">
        <w:rPr>
          <w:rFonts w:ascii="Times New Roman" w:hAnsi="Times New Roman"/>
          <w:szCs w:val="24"/>
        </w:rPr>
        <w:t>s</w:t>
      </w:r>
      <w:r w:rsidR="001F2C81" w:rsidRPr="00DA05A9">
        <w:rPr>
          <w:rFonts w:ascii="Times New Roman" w:hAnsi="Times New Roman"/>
          <w:szCs w:val="24"/>
        </w:rPr>
        <w:t>. While eliciting the history</w:t>
      </w:r>
      <w:r w:rsidR="004E2BC9" w:rsidRPr="00DA05A9">
        <w:rPr>
          <w:rFonts w:ascii="Times New Roman" w:hAnsi="Times New Roman"/>
          <w:szCs w:val="24"/>
        </w:rPr>
        <w:t xml:space="preserve">, it was found that the patient had applied </w:t>
      </w:r>
      <w:r w:rsidR="008B0F96" w:rsidRPr="00DA05A9">
        <w:rPr>
          <w:rFonts w:ascii="Times New Roman" w:hAnsi="Times New Roman"/>
          <w:szCs w:val="24"/>
        </w:rPr>
        <w:t xml:space="preserve">tetracaine-lidocaine </w:t>
      </w:r>
      <w:r w:rsidR="00652579" w:rsidRPr="00DA05A9">
        <w:rPr>
          <w:rFonts w:ascii="Times New Roman" w:hAnsi="Times New Roman"/>
          <w:szCs w:val="24"/>
        </w:rPr>
        <w:t>cream i</w:t>
      </w:r>
      <w:r w:rsidR="000870EB" w:rsidRPr="00DA05A9">
        <w:rPr>
          <w:rFonts w:ascii="Times New Roman" w:hAnsi="Times New Roman"/>
          <w:szCs w:val="24"/>
        </w:rPr>
        <w:t>nstead of fusidic a</w:t>
      </w:r>
      <w:r w:rsidR="00EC508F" w:rsidRPr="00DA05A9">
        <w:rPr>
          <w:rFonts w:ascii="Times New Roman" w:hAnsi="Times New Roman"/>
          <w:szCs w:val="24"/>
        </w:rPr>
        <w:t>cid ointment for 2 days</w:t>
      </w:r>
      <w:r w:rsidR="000870EB" w:rsidRPr="00DA05A9">
        <w:rPr>
          <w:rFonts w:ascii="Times New Roman" w:hAnsi="Times New Roman"/>
          <w:szCs w:val="24"/>
        </w:rPr>
        <w:t xml:space="preserve">. </w:t>
      </w:r>
      <w:r w:rsidR="00E63A62" w:rsidRPr="00DA05A9">
        <w:rPr>
          <w:rFonts w:ascii="Times New Roman" w:hAnsi="Times New Roman"/>
          <w:szCs w:val="24"/>
        </w:rPr>
        <w:t>There was no previous history of sensitivity to a</w:t>
      </w:r>
      <w:r w:rsidR="001F2C81" w:rsidRPr="00DA05A9">
        <w:rPr>
          <w:rFonts w:ascii="Times New Roman" w:hAnsi="Times New Roman"/>
          <w:szCs w:val="24"/>
        </w:rPr>
        <w:t xml:space="preserve">ny topical medications </w:t>
      </w:r>
      <w:r w:rsidR="00E63A62" w:rsidRPr="00DA05A9">
        <w:rPr>
          <w:rFonts w:ascii="Times New Roman" w:hAnsi="Times New Roman"/>
          <w:szCs w:val="24"/>
        </w:rPr>
        <w:t>or any other known drug allergies</w:t>
      </w:r>
      <w:r w:rsidR="00F97176" w:rsidRPr="00DA05A9">
        <w:rPr>
          <w:rFonts w:ascii="Times New Roman" w:hAnsi="Times New Roman"/>
          <w:szCs w:val="24"/>
        </w:rPr>
        <w:t xml:space="preserve"> in the past. There was</w:t>
      </w:r>
      <w:r w:rsidR="004E2BC9" w:rsidRPr="00DA05A9">
        <w:rPr>
          <w:rFonts w:ascii="Times New Roman" w:hAnsi="Times New Roman"/>
          <w:szCs w:val="24"/>
        </w:rPr>
        <w:t xml:space="preserve"> </w:t>
      </w:r>
      <w:r w:rsidR="00E63A62" w:rsidRPr="00DA05A9">
        <w:rPr>
          <w:rFonts w:ascii="Times New Roman" w:hAnsi="Times New Roman"/>
          <w:szCs w:val="24"/>
        </w:rPr>
        <w:t>no history suggestive of angioedema</w:t>
      </w:r>
      <w:r w:rsidR="00F97176" w:rsidRPr="00DA05A9">
        <w:rPr>
          <w:rFonts w:ascii="Times New Roman" w:hAnsi="Times New Roman"/>
          <w:szCs w:val="24"/>
        </w:rPr>
        <w:t xml:space="preserve"> or wheals</w:t>
      </w:r>
      <w:r w:rsidR="00E63A62" w:rsidRPr="00DA05A9">
        <w:rPr>
          <w:rFonts w:ascii="Times New Roman" w:hAnsi="Times New Roman"/>
          <w:szCs w:val="24"/>
        </w:rPr>
        <w:t>. Cutaneous examination revealed erythema and ery</w:t>
      </w:r>
      <w:r w:rsidR="004E2BC9" w:rsidRPr="00DA05A9">
        <w:rPr>
          <w:rFonts w:ascii="Times New Roman" w:hAnsi="Times New Roman"/>
          <w:szCs w:val="24"/>
        </w:rPr>
        <w:t xml:space="preserve">thematous papules over the </w:t>
      </w:r>
      <w:r w:rsidR="00E73587" w:rsidRPr="00DA05A9">
        <w:rPr>
          <w:rFonts w:ascii="Times New Roman" w:hAnsi="Times New Roman"/>
          <w:szCs w:val="24"/>
        </w:rPr>
        <w:t>neck</w:t>
      </w:r>
      <w:r w:rsidR="008B0F96" w:rsidRPr="00DA05A9">
        <w:rPr>
          <w:rFonts w:ascii="Times New Roman" w:hAnsi="Times New Roman"/>
          <w:szCs w:val="24"/>
        </w:rPr>
        <w:t xml:space="preserve"> </w:t>
      </w:r>
      <w:r w:rsidR="00D240EE" w:rsidRPr="00DA05A9">
        <w:rPr>
          <w:rFonts w:ascii="Times New Roman" w:hAnsi="Times New Roman"/>
          <w:szCs w:val="24"/>
        </w:rPr>
        <w:t>(</w:t>
      </w:r>
      <w:r w:rsidRPr="00DA05A9">
        <w:rPr>
          <w:rFonts w:ascii="Times New Roman" w:hAnsi="Times New Roman"/>
          <w:b/>
          <w:szCs w:val="24"/>
        </w:rPr>
        <w:t xml:space="preserve">Figure </w:t>
      </w:r>
      <w:r w:rsidR="00D240EE" w:rsidRPr="00DA05A9">
        <w:rPr>
          <w:rFonts w:ascii="Times New Roman" w:hAnsi="Times New Roman"/>
          <w:b/>
          <w:szCs w:val="24"/>
        </w:rPr>
        <w:t>1</w:t>
      </w:r>
      <w:r w:rsidR="00D240EE" w:rsidRPr="00DA05A9">
        <w:rPr>
          <w:rFonts w:ascii="Times New Roman" w:hAnsi="Times New Roman"/>
          <w:szCs w:val="24"/>
        </w:rPr>
        <w:t>)</w:t>
      </w:r>
      <w:r w:rsidR="008B0F96" w:rsidRPr="00DA05A9">
        <w:rPr>
          <w:rFonts w:ascii="Times New Roman" w:hAnsi="Times New Roman"/>
          <w:szCs w:val="24"/>
        </w:rPr>
        <w:t>.</w:t>
      </w:r>
      <w:r w:rsidR="00F97176" w:rsidRPr="00DA05A9">
        <w:rPr>
          <w:rFonts w:ascii="Times New Roman" w:hAnsi="Times New Roman"/>
          <w:szCs w:val="24"/>
        </w:rPr>
        <w:t xml:space="preserve"> N</w:t>
      </w:r>
      <w:r w:rsidR="004E2BC9" w:rsidRPr="00DA05A9">
        <w:rPr>
          <w:rFonts w:ascii="Times New Roman" w:hAnsi="Times New Roman"/>
          <w:szCs w:val="24"/>
        </w:rPr>
        <w:t>o</w:t>
      </w:r>
      <w:r w:rsidR="002C3809" w:rsidRPr="00DA05A9">
        <w:rPr>
          <w:rFonts w:ascii="Times New Roman" w:hAnsi="Times New Roman"/>
          <w:szCs w:val="24"/>
        </w:rPr>
        <w:t xml:space="preserve"> wheals were noted. </w:t>
      </w:r>
      <w:r w:rsidR="001F2C81" w:rsidRPr="00DA05A9">
        <w:rPr>
          <w:rFonts w:ascii="Times New Roman" w:hAnsi="Times New Roman"/>
          <w:szCs w:val="24"/>
        </w:rPr>
        <w:t>The p</w:t>
      </w:r>
      <w:r w:rsidR="00B278D2" w:rsidRPr="00DA05A9">
        <w:rPr>
          <w:rFonts w:ascii="Times New Roman" w:hAnsi="Times New Roman"/>
          <w:szCs w:val="24"/>
        </w:rPr>
        <w:t xml:space="preserve">atient </w:t>
      </w:r>
      <w:r w:rsidR="002C3809" w:rsidRPr="00DA05A9">
        <w:rPr>
          <w:rFonts w:ascii="Times New Roman" w:hAnsi="Times New Roman"/>
          <w:szCs w:val="24"/>
        </w:rPr>
        <w:t>refused further investigations like patch testing</w:t>
      </w:r>
      <w:r w:rsidR="001F2C81" w:rsidRPr="00DA05A9">
        <w:rPr>
          <w:rFonts w:ascii="Times New Roman" w:hAnsi="Times New Roman"/>
          <w:szCs w:val="24"/>
        </w:rPr>
        <w:t xml:space="preserve"> or skin </w:t>
      </w:r>
      <w:r w:rsidR="00E73587" w:rsidRPr="00DA05A9">
        <w:rPr>
          <w:rFonts w:ascii="Times New Roman" w:hAnsi="Times New Roman"/>
          <w:szCs w:val="24"/>
        </w:rPr>
        <w:t>biopsy.</w:t>
      </w:r>
    </w:p>
    <w:p w:rsidR="00E85A89" w:rsidRDefault="00DA05A9" w:rsidP="00DA05A9">
      <w:pPr>
        <w:spacing w:before="100" w:beforeAutospacing="1" w:after="100" w:afterAutospacing="1" w:line="288" w:lineRule="auto"/>
        <w:jc w:val="both"/>
        <w:rPr>
          <w:rFonts w:ascii="Times New Roman" w:hAnsi="Times New Roman"/>
          <w:szCs w:val="24"/>
        </w:rPr>
      </w:pPr>
      <w:r w:rsidRPr="00DA05A9">
        <w:rPr>
          <w:rFonts w:ascii="Times New Roman" w:hAnsi="Times New Roman"/>
          <w:szCs w:val="24"/>
        </w:rPr>
        <w:t>Tetracaine-</w:t>
      </w:r>
      <w:r w:rsidR="000870EB" w:rsidRPr="00DA05A9">
        <w:rPr>
          <w:rFonts w:ascii="Times New Roman" w:hAnsi="Times New Roman"/>
          <w:szCs w:val="24"/>
        </w:rPr>
        <w:t xml:space="preserve">lidocaine </w:t>
      </w:r>
      <w:r w:rsidR="008B0F96" w:rsidRPr="00DA05A9">
        <w:rPr>
          <w:rFonts w:ascii="Times New Roman" w:hAnsi="Times New Roman"/>
          <w:szCs w:val="24"/>
        </w:rPr>
        <w:t xml:space="preserve">cream </w:t>
      </w:r>
      <w:r w:rsidR="00652579" w:rsidRPr="00DA05A9">
        <w:rPr>
          <w:rFonts w:ascii="Times New Roman" w:hAnsi="Times New Roman"/>
          <w:szCs w:val="24"/>
        </w:rPr>
        <w:t>i</w:t>
      </w:r>
      <w:r w:rsidR="00AB2086" w:rsidRPr="00DA05A9">
        <w:rPr>
          <w:rFonts w:ascii="Times New Roman" w:hAnsi="Times New Roman"/>
          <w:szCs w:val="24"/>
        </w:rPr>
        <w:t>s one of the</w:t>
      </w:r>
      <w:r w:rsidR="0017596A" w:rsidRPr="00DA05A9">
        <w:rPr>
          <w:rFonts w:ascii="Times New Roman" w:hAnsi="Times New Roman"/>
          <w:szCs w:val="24"/>
        </w:rPr>
        <w:t xml:space="preserve"> most</w:t>
      </w:r>
      <w:r w:rsidR="00AB2086" w:rsidRPr="00DA05A9">
        <w:rPr>
          <w:rFonts w:ascii="Times New Roman" w:hAnsi="Times New Roman"/>
          <w:szCs w:val="24"/>
        </w:rPr>
        <w:t xml:space="preserve"> popular topical an</w:t>
      </w:r>
      <w:r w:rsidR="00652579" w:rsidRPr="00DA05A9">
        <w:rPr>
          <w:rFonts w:ascii="Times New Roman" w:hAnsi="Times New Roman"/>
          <w:szCs w:val="24"/>
        </w:rPr>
        <w:t xml:space="preserve">esthetic agents used for obtaining </w:t>
      </w:r>
      <w:r w:rsidR="00AB2086" w:rsidRPr="00DA05A9">
        <w:rPr>
          <w:rFonts w:ascii="Times New Roman" w:hAnsi="Times New Roman"/>
          <w:szCs w:val="24"/>
        </w:rPr>
        <w:t>an</w:t>
      </w:r>
      <w:r w:rsidR="006F6B8D" w:rsidRPr="00DA05A9">
        <w:rPr>
          <w:rFonts w:ascii="Times New Roman" w:hAnsi="Times New Roman"/>
          <w:szCs w:val="24"/>
        </w:rPr>
        <w:t xml:space="preserve">esthesia locally and </w:t>
      </w:r>
      <w:r w:rsidR="008B0F96" w:rsidRPr="00DA05A9">
        <w:rPr>
          <w:rFonts w:ascii="Times New Roman" w:hAnsi="Times New Roman"/>
          <w:szCs w:val="24"/>
        </w:rPr>
        <w:t xml:space="preserve">is a 1:1 eutectic mixture of </w:t>
      </w:r>
      <w:r w:rsidR="006F6B8D" w:rsidRPr="00DA05A9">
        <w:rPr>
          <w:rFonts w:ascii="Times New Roman" w:hAnsi="Times New Roman"/>
          <w:szCs w:val="24"/>
        </w:rPr>
        <w:t>7% tetracaine and 7% lidocaine in emulsion formulation.</w:t>
      </w:r>
      <w:r w:rsidR="00652579" w:rsidRPr="00DA05A9">
        <w:rPr>
          <w:rFonts w:ascii="Times New Roman" w:hAnsi="Times New Roman"/>
          <w:szCs w:val="24"/>
        </w:rPr>
        <w:t xml:space="preserve"> </w:t>
      </w:r>
      <w:r w:rsidR="000870EB" w:rsidRPr="00DA05A9">
        <w:rPr>
          <w:rFonts w:ascii="Times New Roman" w:hAnsi="Times New Roman"/>
          <w:szCs w:val="24"/>
        </w:rPr>
        <w:t xml:space="preserve">Tetracaine is an ester-type local anesthetic whereas lidocaine is an amide-type </w:t>
      </w:r>
      <w:r w:rsidR="008B0F96" w:rsidRPr="00DA05A9">
        <w:rPr>
          <w:rFonts w:ascii="Times New Roman" w:hAnsi="Times New Roman"/>
          <w:szCs w:val="24"/>
        </w:rPr>
        <w:t xml:space="preserve">local </w:t>
      </w:r>
      <w:r w:rsidR="000870EB" w:rsidRPr="00DA05A9">
        <w:rPr>
          <w:rFonts w:ascii="Times New Roman" w:hAnsi="Times New Roman"/>
          <w:szCs w:val="24"/>
        </w:rPr>
        <w:t>anesthetic.</w:t>
      </w:r>
      <w:r w:rsidR="005B7D0F" w:rsidRPr="00DA05A9">
        <w:rPr>
          <w:rFonts w:ascii="Times New Roman" w:hAnsi="Times New Roman"/>
          <w:sz w:val="18"/>
          <w:szCs w:val="24"/>
          <w:vertAlign w:val="superscript"/>
        </w:rPr>
        <w:t>1</w:t>
      </w:r>
      <w:r w:rsidR="000870EB" w:rsidRPr="00DA05A9">
        <w:rPr>
          <w:rFonts w:ascii="Times New Roman" w:hAnsi="Times New Roman"/>
          <w:szCs w:val="24"/>
        </w:rPr>
        <w:t xml:space="preserve"> </w:t>
      </w:r>
      <w:r w:rsidR="00652579" w:rsidRPr="00DA05A9">
        <w:rPr>
          <w:rFonts w:ascii="Times New Roman" w:hAnsi="Times New Roman"/>
          <w:szCs w:val="24"/>
        </w:rPr>
        <w:t xml:space="preserve">This </w:t>
      </w:r>
      <w:r w:rsidR="000870EB" w:rsidRPr="00DA05A9">
        <w:rPr>
          <w:rFonts w:ascii="Times New Roman" w:hAnsi="Times New Roman"/>
          <w:szCs w:val="24"/>
        </w:rPr>
        <w:t xml:space="preserve">eutectic mixture </w:t>
      </w:r>
      <w:proofErr w:type="gramStart"/>
      <w:r w:rsidR="00652579" w:rsidRPr="00DA05A9">
        <w:rPr>
          <w:rFonts w:ascii="Times New Roman" w:hAnsi="Times New Roman"/>
          <w:szCs w:val="24"/>
        </w:rPr>
        <w:t xml:space="preserve">is </w:t>
      </w:r>
      <w:r w:rsidR="00E85A89">
        <w:rPr>
          <w:rFonts w:ascii="Times New Roman" w:hAnsi="Times New Roman"/>
          <w:szCs w:val="24"/>
        </w:rPr>
        <w:t xml:space="preserve"> </w:t>
      </w:r>
      <w:r w:rsidR="008B0F96" w:rsidRPr="00DA05A9">
        <w:rPr>
          <w:rFonts w:ascii="Times New Roman" w:hAnsi="Times New Roman"/>
          <w:szCs w:val="24"/>
        </w:rPr>
        <w:t>often</w:t>
      </w:r>
      <w:proofErr w:type="gramEnd"/>
      <w:r w:rsidR="008B0F96" w:rsidRPr="00DA05A9">
        <w:rPr>
          <w:rFonts w:ascii="Times New Roman" w:hAnsi="Times New Roman"/>
          <w:szCs w:val="24"/>
        </w:rPr>
        <w:t xml:space="preserve"> </w:t>
      </w:r>
      <w:r w:rsidR="00E85A89">
        <w:rPr>
          <w:rFonts w:ascii="Times New Roman" w:hAnsi="Times New Roman"/>
          <w:szCs w:val="24"/>
        </w:rPr>
        <w:t xml:space="preserve"> </w:t>
      </w:r>
      <w:r w:rsidR="008B0F96" w:rsidRPr="00DA05A9">
        <w:rPr>
          <w:rFonts w:ascii="Times New Roman" w:hAnsi="Times New Roman"/>
          <w:szCs w:val="24"/>
        </w:rPr>
        <w:t xml:space="preserve">used </w:t>
      </w:r>
      <w:r w:rsidR="00E85A89">
        <w:rPr>
          <w:rFonts w:ascii="Times New Roman" w:hAnsi="Times New Roman"/>
          <w:szCs w:val="24"/>
        </w:rPr>
        <w:t xml:space="preserve"> </w:t>
      </w:r>
      <w:r w:rsidR="008B0F96" w:rsidRPr="00DA05A9">
        <w:rPr>
          <w:rFonts w:ascii="Times New Roman" w:hAnsi="Times New Roman"/>
          <w:szCs w:val="24"/>
        </w:rPr>
        <w:t xml:space="preserve">as </w:t>
      </w:r>
      <w:r w:rsidR="00E85A89">
        <w:rPr>
          <w:rFonts w:ascii="Times New Roman" w:hAnsi="Times New Roman"/>
          <w:szCs w:val="24"/>
        </w:rPr>
        <w:t xml:space="preserve"> an  alternative  to  the</w:t>
      </w:r>
    </w:p>
    <w:p w:rsidR="00E85A89" w:rsidRPr="00DA05A9" w:rsidRDefault="00432070" w:rsidP="00E85A89">
      <w:pPr>
        <w:spacing w:after="0" w:line="240" w:lineRule="auto"/>
        <w:rPr>
          <w:rFonts w:ascii="Times New Roman" w:hAnsi="Times New Roman"/>
          <w:sz w:val="20"/>
          <w:szCs w:val="24"/>
        </w:rPr>
      </w:pPr>
      <w:r>
        <w:rPr>
          <w:rFonts w:ascii="Times New Roman" w:hAnsi="Times New Roman"/>
          <w:noProof/>
          <w:szCs w:val="24"/>
        </w:rPr>
        <w:lastRenderedPageBreak/>
        <w:drawing>
          <wp:inline distT="0" distB="0" distL="0" distR="0">
            <wp:extent cx="2733675" cy="2933700"/>
            <wp:effectExtent l="0" t="0" r="9525" b="0"/>
            <wp:docPr id="1" name="Picture 1" descr="FIG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33675" cy="2933700"/>
                    </a:xfrm>
                    <a:prstGeom prst="rect">
                      <a:avLst/>
                    </a:prstGeom>
                    <a:noFill/>
                    <a:ln>
                      <a:noFill/>
                    </a:ln>
                  </pic:spPr>
                </pic:pic>
              </a:graphicData>
            </a:graphic>
          </wp:inline>
        </w:drawing>
      </w:r>
      <w:r w:rsidR="00E85A89" w:rsidRPr="00E85A89">
        <w:rPr>
          <w:rFonts w:ascii="Times New Roman" w:hAnsi="Times New Roman"/>
          <w:b/>
          <w:sz w:val="20"/>
          <w:szCs w:val="24"/>
        </w:rPr>
        <w:t xml:space="preserve"> </w:t>
      </w:r>
      <w:r w:rsidR="00E85A89" w:rsidRPr="006541A6">
        <w:rPr>
          <w:rFonts w:ascii="Times New Roman" w:hAnsi="Times New Roman"/>
          <w:b/>
          <w:sz w:val="20"/>
          <w:szCs w:val="24"/>
        </w:rPr>
        <w:t>Figure 1</w:t>
      </w:r>
      <w:r w:rsidR="00E85A89" w:rsidRPr="00DA05A9">
        <w:rPr>
          <w:rFonts w:ascii="Times New Roman" w:hAnsi="Times New Roman"/>
          <w:sz w:val="20"/>
          <w:szCs w:val="24"/>
        </w:rPr>
        <w:t xml:space="preserve"> Papules and erythema on the neck</w:t>
      </w:r>
    </w:p>
    <w:p w:rsidR="00652579" w:rsidRPr="00DA05A9" w:rsidRDefault="00652579" w:rsidP="00DA05A9">
      <w:pPr>
        <w:spacing w:before="100" w:beforeAutospacing="1" w:after="100" w:afterAutospacing="1" w:line="288" w:lineRule="auto"/>
        <w:jc w:val="both"/>
        <w:rPr>
          <w:rFonts w:ascii="Times New Roman" w:hAnsi="Times New Roman"/>
          <w:szCs w:val="24"/>
        </w:rPr>
      </w:pPr>
      <w:proofErr w:type="gramStart"/>
      <w:r w:rsidRPr="00DA05A9">
        <w:rPr>
          <w:rFonts w:ascii="Times New Roman" w:hAnsi="Times New Roman"/>
          <w:szCs w:val="24"/>
        </w:rPr>
        <w:t>p</w:t>
      </w:r>
      <w:r w:rsidR="000870EB" w:rsidRPr="00DA05A9">
        <w:rPr>
          <w:rFonts w:ascii="Times New Roman" w:hAnsi="Times New Roman"/>
          <w:szCs w:val="24"/>
        </w:rPr>
        <w:t>reviously</w:t>
      </w:r>
      <w:proofErr w:type="gramEnd"/>
      <w:r w:rsidR="000870EB" w:rsidRPr="00DA05A9">
        <w:rPr>
          <w:rFonts w:ascii="Times New Roman" w:hAnsi="Times New Roman"/>
          <w:szCs w:val="24"/>
        </w:rPr>
        <w:t xml:space="preserve"> used prilocaine-lid</w:t>
      </w:r>
      <w:r w:rsidRPr="00DA05A9">
        <w:rPr>
          <w:rFonts w:ascii="Times New Roman" w:hAnsi="Times New Roman"/>
          <w:szCs w:val="24"/>
        </w:rPr>
        <w:t>oca</w:t>
      </w:r>
      <w:r w:rsidR="00AB2086" w:rsidRPr="00DA05A9">
        <w:rPr>
          <w:rFonts w:ascii="Times New Roman" w:hAnsi="Times New Roman"/>
          <w:szCs w:val="24"/>
        </w:rPr>
        <w:t xml:space="preserve">ine </w:t>
      </w:r>
      <w:r w:rsidR="000870EB" w:rsidRPr="00DA05A9">
        <w:rPr>
          <w:rFonts w:ascii="Times New Roman" w:hAnsi="Times New Roman"/>
          <w:szCs w:val="24"/>
        </w:rPr>
        <w:t>eutectic</w:t>
      </w:r>
      <w:r w:rsidR="00AB2086" w:rsidRPr="00DA05A9">
        <w:rPr>
          <w:rFonts w:ascii="Times New Roman" w:hAnsi="Times New Roman"/>
          <w:szCs w:val="24"/>
        </w:rPr>
        <w:t xml:space="preserve"> mixture of local an</w:t>
      </w:r>
      <w:r w:rsidRPr="00DA05A9">
        <w:rPr>
          <w:rFonts w:ascii="Times New Roman" w:hAnsi="Times New Roman"/>
          <w:szCs w:val="24"/>
        </w:rPr>
        <w:t xml:space="preserve">esthetics. </w:t>
      </w:r>
      <w:r w:rsidR="000870EB" w:rsidRPr="00DA05A9">
        <w:rPr>
          <w:rFonts w:ascii="Times New Roman" w:hAnsi="Times New Roman"/>
          <w:szCs w:val="24"/>
        </w:rPr>
        <w:t>The advantage of tetracaine- lid</w:t>
      </w:r>
      <w:r w:rsidR="00AB2086" w:rsidRPr="00DA05A9">
        <w:rPr>
          <w:rFonts w:ascii="Times New Roman" w:hAnsi="Times New Roman"/>
          <w:szCs w:val="24"/>
        </w:rPr>
        <w:t xml:space="preserve">ocaine mixture is the relative quicker </w:t>
      </w:r>
      <w:r w:rsidR="006F6B8D" w:rsidRPr="00DA05A9">
        <w:rPr>
          <w:rFonts w:ascii="Times New Roman" w:hAnsi="Times New Roman"/>
          <w:szCs w:val="24"/>
        </w:rPr>
        <w:t>onset of anesthesia</w:t>
      </w:r>
      <w:r w:rsidR="00AB2086" w:rsidRPr="00DA05A9">
        <w:rPr>
          <w:rFonts w:ascii="Times New Roman" w:hAnsi="Times New Roman"/>
          <w:szCs w:val="24"/>
        </w:rPr>
        <w:t xml:space="preserve"> in comp</w:t>
      </w:r>
      <w:r w:rsidR="000870EB" w:rsidRPr="00DA05A9">
        <w:rPr>
          <w:rFonts w:ascii="Times New Roman" w:hAnsi="Times New Roman"/>
          <w:szCs w:val="24"/>
        </w:rPr>
        <w:t>arison to prilocai</w:t>
      </w:r>
      <w:r w:rsidR="002B2000" w:rsidRPr="00DA05A9">
        <w:rPr>
          <w:rFonts w:ascii="Times New Roman" w:hAnsi="Times New Roman"/>
          <w:szCs w:val="24"/>
        </w:rPr>
        <w:t xml:space="preserve">ne-lidocaine eutectic mixture which contains </w:t>
      </w:r>
      <w:proofErr w:type="spellStart"/>
      <w:r w:rsidR="002B2000" w:rsidRPr="00DA05A9">
        <w:rPr>
          <w:rFonts w:ascii="Times New Roman" w:hAnsi="Times New Roman"/>
          <w:szCs w:val="24"/>
        </w:rPr>
        <w:t>prilocaine</w:t>
      </w:r>
      <w:proofErr w:type="spellEnd"/>
      <w:r w:rsidR="002B2000" w:rsidRPr="00DA05A9">
        <w:rPr>
          <w:rFonts w:ascii="Times New Roman" w:hAnsi="Times New Roman"/>
          <w:szCs w:val="24"/>
        </w:rPr>
        <w:t xml:space="preserve"> and lidocaine in a ratio of 1:1.</w:t>
      </w:r>
      <w:r w:rsidR="002B2000" w:rsidRPr="00DA05A9">
        <w:rPr>
          <w:rFonts w:ascii="Times New Roman" w:hAnsi="Times New Roman"/>
          <w:sz w:val="18"/>
          <w:szCs w:val="24"/>
          <w:vertAlign w:val="superscript"/>
        </w:rPr>
        <w:t>2</w:t>
      </w:r>
      <w:r w:rsidR="002B2000" w:rsidRPr="00DA05A9">
        <w:rPr>
          <w:rFonts w:ascii="Times New Roman" w:hAnsi="Times New Roman"/>
          <w:szCs w:val="24"/>
        </w:rPr>
        <w:t xml:space="preserve"> </w:t>
      </w:r>
      <w:proofErr w:type="gramStart"/>
      <w:r w:rsidR="000870EB" w:rsidRPr="00DA05A9">
        <w:rPr>
          <w:rFonts w:ascii="Times New Roman" w:hAnsi="Times New Roman"/>
          <w:szCs w:val="24"/>
        </w:rPr>
        <w:t>The</w:t>
      </w:r>
      <w:proofErr w:type="gramEnd"/>
      <w:r w:rsidR="000870EB" w:rsidRPr="00DA05A9">
        <w:rPr>
          <w:rFonts w:ascii="Times New Roman" w:hAnsi="Times New Roman"/>
          <w:szCs w:val="24"/>
        </w:rPr>
        <w:t xml:space="preserve"> tetracaine-lid</w:t>
      </w:r>
      <w:r w:rsidR="00AB2086" w:rsidRPr="00DA05A9">
        <w:rPr>
          <w:rFonts w:ascii="Times New Roman" w:hAnsi="Times New Roman"/>
          <w:szCs w:val="24"/>
        </w:rPr>
        <w:t>ocaine mixture usually achieves good topical anesthesia after 20</w:t>
      </w:r>
      <w:r w:rsidR="008B0F96" w:rsidRPr="00DA05A9">
        <w:rPr>
          <w:rFonts w:ascii="Times New Roman" w:hAnsi="Times New Roman"/>
          <w:szCs w:val="24"/>
        </w:rPr>
        <w:t xml:space="preserve"> to </w:t>
      </w:r>
      <w:r w:rsidR="00AB2086" w:rsidRPr="00DA05A9">
        <w:rPr>
          <w:rFonts w:ascii="Times New Roman" w:hAnsi="Times New Roman"/>
          <w:szCs w:val="24"/>
        </w:rPr>
        <w:t>30 minutes of occlusion and</w:t>
      </w:r>
      <w:r w:rsidR="005E7BAA" w:rsidRPr="00DA05A9">
        <w:rPr>
          <w:rFonts w:ascii="Times New Roman" w:hAnsi="Times New Roman"/>
          <w:szCs w:val="24"/>
        </w:rPr>
        <w:t xml:space="preserve"> minor surgical procedures can</w:t>
      </w:r>
      <w:r w:rsidR="00AB2086" w:rsidRPr="00DA05A9">
        <w:rPr>
          <w:rFonts w:ascii="Times New Roman" w:hAnsi="Times New Roman"/>
          <w:szCs w:val="24"/>
        </w:rPr>
        <w:t xml:space="preserve"> be performed subsequent</w:t>
      </w:r>
      <w:r w:rsidR="005E7BAA" w:rsidRPr="00DA05A9">
        <w:rPr>
          <w:rFonts w:ascii="Times New Roman" w:hAnsi="Times New Roman"/>
          <w:szCs w:val="24"/>
        </w:rPr>
        <w:t>ly</w:t>
      </w:r>
      <w:r w:rsidR="00AB2086" w:rsidRPr="00DA05A9">
        <w:rPr>
          <w:rFonts w:ascii="Times New Roman" w:hAnsi="Times New Roman"/>
          <w:szCs w:val="24"/>
        </w:rPr>
        <w:t>.</w:t>
      </w:r>
      <w:r w:rsidR="00C53BD8" w:rsidRPr="00DA05A9">
        <w:rPr>
          <w:rFonts w:ascii="Times New Roman" w:hAnsi="Times New Roman"/>
          <w:szCs w:val="24"/>
        </w:rPr>
        <w:t xml:space="preserve"> This is in</w:t>
      </w:r>
      <w:r w:rsidR="006541A6">
        <w:rPr>
          <w:rFonts w:ascii="Times New Roman" w:hAnsi="Times New Roman"/>
          <w:szCs w:val="24"/>
        </w:rPr>
        <w:t xml:space="preserve"> contrast to the prilocaine-</w:t>
      </w:r>
      <w:r w:rsidR="000870EB" w:rsidRPr="00DA05A9">
        <w:rPr>
          <w:rFonts w:ascii="Times New Roman" w:hAnsi="Times New Roman"/>
          <w:szCs w:val="24"/>
        </w:rPr>
        <w:t>lid</w:t>
      </w:r>
      <w:r w:rsidR="00C53BD8" w:rsidRPr="00DA05A9">
        <w:rPr>
          <w:rFonts w:ascii="Times New Roman" w:hAnsi="Times New Roman"/>
          <w:szCs w:val="24"/>
        </w:rPr>
        <w:t xml:space="preserve">ocaine </w:t>
      </w:r>
      <w:r w:rsidR="000870EB" w:rsidRPr="00DA05A9">
        <w:rPr>
          <w:rFonts w:ascii="Times New Roman" w:hAnsi="Times New Roman"/>
          <w:szCs w:val="24"/>
        </w:rPr>
        <w:t>eutectic</w:t>
      </w:r>
      <w:r w:rsidR="00C53BD8" w:rsidRPr="00DA05A9">
        <w:rPr>
          <w:rFonts w:ascii="Times New Roman" w:hAnsi="Times New Roman"/>
          <w:szCs w:val="24"/>
        </w:rPr>
        <w:t xml:space="preserve"> mixture which</w:t>
      </w:r>
      <w:r w:rsidR="008B0F96" w:rsidRPr="00DA05A9">
        <w:rPr>
          <w:rFonts w:ascii="Times New Roman" w:hAnsi="Times New Roman"/>
          <w:szCs w:val="24"/>
        </w:rPr>
        <w:t xml:space="preserve"> usually </w:t>
      </w:r>
      <w:r w:rsidR="006F6B8D" w:rsidRPr="00DA05A9">
        <w:rPr>
          <w:rFonts w:ascii="Times New Roman" w:hAnsi="Times New Roman"/>
          <w:szCs w:val="24"/>
        </w:rPr>
        <w:t>requires a</w:t>
      </w:r>
      <w:r w:rsidR="005E7BAA" w:rsidRPr="00DA05A9">
        <w:rPr>
          <w:rFonts w:ascii="Times New Roman" w:hAnsi="Times New Roman"/>
          <w:szCs w:val="24"/>
        </w:rPr>
        <w:t xml:space="preserve"> time of one hour occlusion to achieve</w:t>
      </w:r>
      <w:r w:rsidR="002B2000" w:rsidRPr="00DA05A9">
        <w:rPr>
          <w:rFonts w:ascii="Times New Roman" w:hAnsi="Times New Roman"/>
          <w:szCs w:val="24"/>
        </w:rPr>
        <w:t xml:space="preserve"> adequate an</w:t>
      </w:r>
      <w:r w:rsidR="00C53BD8" w:rsidRPr="00DA05A9">
        <w:rPr>
          <w:rFonts w:ascii="Times New Roman" w:hAnsi="Times New Roman"/>
          <w:szCs w:val="24"/>
        </w:rPr>
        <w:t xml:space="preserve">esthesia. </w:t>
      </w:r>
      <w:r w:rsidR="0017596A" w:rsidRPr="00DA05A9">
        <w:rPr>
          <w:rFonts w:ascii="Times New Roman" w:hAnsi="Times New Roman"/>
          <w:szCs w:val="24"/>
        </w:rPr>
        <w:t>Because of early onset of action</w:t>
      </w:r>
      <w:r w:rsidR="005E7BAA" w:rsidRPr="00DA05A9">
        <w:rPr>
          <w:rFonts w:ascii="Times New Roman" w:hAnsi="Times New Roman"/>
          <w:szCs w:val="24"/>
        </w:rPr>
        <w:t>, there is</w:t>
      </w:r>
      <w:r w:rsidR="00C53BD8" w:rsidRPr="00DA05A9">
        <w:rPr>
          <w:rFonts w:ascii="Times New Roman" w:hAnsi="Times New Roman"/>
          <w:szCs w:val="24"/>
        </w:rPr>
        <w:t xml:space="preserve"> in</w:t>
      </w:r>
      <w:r w:rsidR="002B2000" w:rsidRPr="00DA05A9">
        <w:rPr>
          <w:rFonts w:ascii="Times New Roman" w:hAnsi="Times New Roman"/>
          <w:szCs w:val="24"/>
        </w:rPr>
        <w:t>creased usage of tetracai</w:t>
      </w:r>
      <w:r w:rsidR="000870EB" w:rsidRPr="00DA05A9">
        <w:rPr>
          <w:rFonts w:ascii="Times New Roman" w:hAnsi="Times New Roman"/>
          <w:szCs w:val="24"/>
        </w:rPr>
        <w:t>ne- lid</w:t>
      </w:r>
      <w:r w:rsidR="00C53BD8" w:rsidRPr="00DA05A9">
        <w:rPr>
          <w:rFonts w:ascii="Times New Roman" w:hAnsi="Times New Roman"/>
          <w:szCs w:val="24"/>
        </w:rPr>
        <w:t xml:space="preserve">ocaine </w:t>
      </w:r>
      <w:r w:rsidR="000870EB" w:rsidRPr="00DA05A9">
        <w:rPr>
          <w:rFonts w:ascii="Times New Roman" w:hAnsi="Times New Roman"/>
          <w:szCs w:val="24"/>
        </w:rPr>
        <w:t xml:space="preserve">eutectic </w:t>
      </w:r>
      <w:r w:rsidR="006541A6">
        <w:rPr>
          <w:rFonts w:ascii="Times New Roman" w:hAnsi="Times New Roman"/>
          <w:szCs w:val="24"/>
        </w:rPr>
        <w:t>mixture in dermato</w:t>
      </w:r>
      <w:r w:rsidR="00C53BD8" w:rsidRPr="00DA05A9">
        <w:rPr>
          <w:rFonts w:ascii="Times New Roman" w:hAnsi="Times New Roman"/>
          <w:szCs w:val="24"/>
        </w:rPr>
        <w:t>surgical procedures</w:t>
      </w:r>
      <w:r w:rsidR="005E7BAA" w:rsidRPr="00DA05A9">
        <w:rPr>
          <w:rFonts w:ascii="Times New Roman" w:hAnsi="Times New Roman"/>
          <w:szCs w:val="24"/>
        </w:rPr>
        <w:t xml:space="preserve"> these days</w:t>
      </w:r>
      <w:r w:rsidR="00C53BD8" w:rsidRPr="00DA05A9">
        <w:rPr>
          <w:rFonts w:ascii="Times New Roman" w:hAnsi="Times New Roman"/>
          <w:szCs w:val="24"/>
        </w:rPr>
        <w:t>.</w:t>
      </w:r>
    </w:p>
    <w:p w:rsidR="000870EB" w:rsidRPr="006541A6" w:rsidRDefault="000870EB" w:rsidP="00DA05A9">
      <w:pPr>
        <w:spacing w:before="100" w:beforeAutospacing="1" w:after="100" w:afterAutospacing="1" w:line="288" w:lineRule="auto"/>
        <w:jc w:val="both"/>
        <w:rPr>
          <w:rFonts w:ascii="Times New Roman" w:hAnsi="Times New Roman"/>
          <w:szCs w:val="24"/>
        </w:rPr>
      </w:pPr>
      <w:r w:rsidRPr="00DA05A9">
        <w:rPr>
          <w:rFonts w:ascii="Times New Roman" w:hAnsi="Times New Roman"/>
          <w:szCs w:val="24"/>
        </w:rPr>
        <w:t>The</w:t>
      </w:r>
      <w:r w:rsidR="00D40537" w:rsidRPr="00DA05A9">
        <w:rPr>
          <w:rFonts w:ascii="Times New Roman" w:hAnsi="Times New Roman"/>
          <w:szCs w:val="24"/>
        </w:rPr>
        <w:t xml:space="preserve"> commonly seen </w:t>
      </w:r>
      <w:r w:rsidRPr="00DA05A9">
        <w:rPr>
          <w:rFonts w:ascii="Times New Roman" w:hAnsi="Times New Roman"/>
          <w:szCs w:val="24"/>
        </w:rPr>
        <w:t>local adverse effects of tetracaine-lidocaine eut</w:t>
      </w:r>
      <w:r w:rsidR="002B2000" w:rsidRPr="00DA05A9">
        <w:rPr>
          <w:rFonts w:ascii="Times New Roman" w:hAnsi="Times New Roman"/>
          <w:szCs w:val="24"/>
        </w:rPr>
        <w:t xml:space="preserve">ectic mixture include erythema, </w:t>
      </w:r>
      <w:r w:rsidRPr="00DA05A9">
        <w:rPr>
          <w:rFonts w:ascii="Times New Roman" w:hAnsi="Times New Roman"/>
          <w:szCs w:val="24"/>
        </w:rPr>
        <w:t>edema and blanc</w:t>
      </w:r>
      <w:r w:rsidR="005E7BAA" w:rsidRPr="00DA05A9">
        <w:rPr>
          <w:rFonts w:ascii="Times New Roman" w:hAnsi="Times New Roman"/>
          <w:szCs w:val="24"/>
        </w:rPr>
        <w:t>h</w:t>
      </w:r>
      <w:r w:rsidRPr="00DA05A9">
        <w:rPr>
          <w:rFonts w:ascii="Times New Roman" w:hAnsi="Times New Roman"/>
          <w:szCs w:val="24"/>
        </w:rPr>
        <w:t>ing.</w:t>
      </w:r>
      <w:r w:rsidR="00113D04" w:rsidRPr="006541A6">
        <w:rPr>
          <w:rFonts w:ascii="Times New Roman" w:hAnsi="Times New Roman"/>
          <w:sz w:val="18"/>
          <w:szCs w:val="24"/>
          <w:vertAlign w:val="superscript"/>
        </w:rPr>
        <w:t>1</w:t>
      </w:r>
      <w:r w:rsidR="00113D04" w:rsidRPr="00DA05A9">
        <w:rPr>
          <w:rFonts w:ascii="Times New Roman" w:hAnsi="Times New Roman"/>
          <w:szCs w:val="24"/>
        </w:rPr>
        <w:t xml:space="preserve"> Occurrenc</w:t>
      </w:r>
      <w:r w:rsidR="0017596A" w:rsidRPr="00DA05A9">
        <w:rPr>
          <w:rFonts w:ascii="Times New Roman" w:hAnsi="Times New Roman"/>
          <w:szCs w:val="24"/>
        </w:rPr>
        <w:t>e of vesicular eruption has</w:t>
      </w:r>
      <w:r w:rsidR="00113D04" w:rsidRPr="00DA05A9">
        <w:rPr>
          <w:rFonts w:ascii="Times New Roman" w:hAnsi="Times New Roman"/>
          <w:szCs w:val="24"/>
        </w:rPr>
        <w:t xml:space="preserve"> been reported with a mixture of 23% lidocaine and 7% tetracaine </w:t>
      </w:r>
      <w:r w:rsidR="00113D04" w:rsidRPr="00DA05A9">
        <w:rPr>
          <w:rFonts w:ascii="Times New Roman" w:hAnsi="Times New Roman"/>
          <w:szCs w:val="24"/>
        </w:rPr>
        <w:lastRenderedPageBreak/>
        <w:t>ointment.</w:t>
      </w:r>
      <w:r w:rsidR="002B2000" w:rsidRPr="006541A6">
        <w:rPr>
          <w:rFonts w:ascii="Times New Roman" w:hAnsi="Times New Roman"/>
          <w:sz w:val="18"/>
          <w:szCs w:val="24"/>
          <w:vertAlign w:val="superscript"/>
        </w:rPr>
        <w:t>3</w:t>
      </w:r>
      <w:r w:rsidR="00E63A62" w:rsidRPr="00DA05A9">
        <w:rPr>
          <w:rFonts w:ascii="Times New Roman" w:hAnsi="Times New Roman"/>
          <w:szCs w:val="24"/>
          <w:vertAlign w:val="superscript"/>
        </w:rPr>
        <w:t xml:space="preserve"> </w:t>
      </w:r>
      <w:r w:rsidR="00E63A62" w:rsidRPr="00DA05A9">
        <w:rPr>
          <w:rFonts w:ascii="Times New Roman" w:hAnsi="Times New Roman"/>
          <w:szCs w:val="24"/>
        </w:rPr>
        <w:t>Localized contact urticarial to lidocaine-tetracaine peel has also been reported.</w:t>
      </w:r>
      <w:r w:rsidR="002B2000" w:rsidRPr="006541A6">
        <w:rPr>
          <w:rFonts w:ascii="Times New Roman" w:hAnsi="Times New Roman"/>
          <w:sz w:val="18"/>
          <w:szCs w:val="24"/>
          <w:vertAlign w:val="superscript"/>
        </w:rPr>
        <w:t>4</w:t>
      </w:r>
    </w:p>
    <w:p w:rsidR="00014C4A" w:rsidRPr="00DA05A9" w:rsidRDefault="00C53BD8" w:rsidP="00DA05A9">
      <w:pPr>
        <w:spacing w:before="100" w:beforeAutospacing="1" w:after="100" w:afterAutospacing="1" w:line="288" w:lineRule="auto"/>
        <w:jc w:val="both"/>
        <w:rPr>
          <w:rFonts w:ascii="Times New Roman" w:hAnsi="Times New Roman"/>
          <w:szCs w:val="24"/>
        </w:rPr>
      </w:pPr>
      <w:r w:rsidRPr="00DA05A9">
        <w:rPr>
          <w:rFonts w:ascii="Times New Roman" w:hAnsi="Times New Roman"/>
          <w:szCs w:val="24"/>
        </w:rPr>
        <w:t>Tetracaine has got an inherent property of vasodilata</w:t>
      </w:r>
      <w:r w:rsidR="005E7BAA" w:rsidRPr="00DA05A9">
        <w:rPr>
          <w:rFonts w:ascii="Times New Roman" w:hAnsi="Times New Roman"/>
          <w:szCs w:val="24"/>
        </w:rPr>
        <w:t>t</w:t>
      </w:r>
      <w:r w:rsidRPr="00DA05A9">
        <w:rPr>
          <w:rFonts w:ascii="Times New Roman" w:hAnsi="Times New Roman"/>
          <w:szCs w:val="24"/>
        </w:rPr>
        <w:t>ion which is responsible for the erythema and occasional</w:t>
      </w:r>
      <w:r w:rsidR="0017596A" w:rsidRPr="00DA05A9">
        <w:rPr>
          <w:rFonts w:ascii="Times New Roman" w:hAnsi="Times New Roman"/>
          <w:szCs w:val="24"/>
        </w:rPr>
        <w:t xml:space="preserve"> wheals which develop due</w:t>
      </w:r>
      <w:r w:rsidR="005B7D0F" w:rsidRPr="00DA05A9">
        <w:rPr>
          <w:rFonts w:ascii="Times New Roman" w:hAnsi="Times New Roman"/>
          <w:szCs w:val="24"/>
        </w:rPr>
        <w:t xml:space="preserve"> to usage</w:t>
      </w:r>
      <w:r w:rsidR="000870EB" w:rsidRPr="00DA05A9">
        <w:rPr>
          <w:rFonts w:ascii="Times New Roman" w:hAnsi="Times New Roman"/>
          <w:szCs w:val="24"/>
        </w:rPr>
        <w:t xml:space="preserve"> of the tetracaine</w:t>
      </w:r>
      <w:r w:rsidR="00FB7992">
        <w:rPr>
          <w:rFonts w:ascii="Times New Roman" w:hAnsi="Times New Roman"/>
          <w:szCs w:val="24"/>
        </w:rPr>
        <w:t>-</w:t>
      </w:r>
      <w:r w:rsidR="000870EB" w:rsidRPr="00DA05A9">
        <w:rPr>
          <w:rFonts w:ascii="Times New Roman" w:hAnsi="Times New Roman"/>
          <w:szCs w:val="24"/>
        </w:rPr>
        <w:t>lid</w:t>
      </w:r>
      <w:r w:rsidRPr="00DA05A9">
        <w:rPr>
          <w:rFonts w:ascii="Times New Roman" w:hAnsi="Times New Roman"/>
          <w:szCs w:val="24"/>
        </w:rPr>
        <w:t xml:space="preserve">ocaine </w:t>
      </w:r>
      <w:r w:rsidR="000870EB" w:rsidRPr="00DA05A9">
        <w:rPr>
          <w:rFonts w:ascii="Times New Roman" w:hAnsi="Times New Roman"/>
          <w:szCs w:val="24"/>
        </w:rPr>
        <w:t>eutectic</w:t>
      </w:r>
      <w:r w:rsidRPr="00DA05A9">
        <w:rPr>
          <w:rFonts w:ascii="Times New Roman" w:hAnsi="Times New Roman"/>
          <w:szCs w:val="24"/>
        </w:rPr>
        <w:t xml:space="preserve"> mixture</w:t>
      </w:r>
      <w:r w:rsidR="005B7D0F" w:rsidRPr="00DA05A9">
        <w:rPr>
          <w:rFonts w:ascii="Times New Roman" w:hAnsi="Times New Roman"/>
          <w:szCs w:val="24"/>
        </w:rPr>
        <w:t xml:space="preserve"> under occlusion</w:t>
      </w:r>
      <w:r w:rsidRPr="00DA05A9">
        <w:rPr>
          <w:rFonts w:ascii="Times New Roman" w:hAnsi="Times New Roman"/>
          <w:szCs w:val="24"/>
        </w:rPr>
        <w:t>.</w:t>
      </w:r>
    </w:p>
    <w:p w:rsidR="00C53BD8" w:rsidRPr="00DA05A9" w:rsidRDefault="00C53BD8" w:rsidP="00DA05A9">
      <w:pPr>
        <w:spacing w:before="100" w:beforeAutospacing="1" w:after="100" w:afterAutospacing="1" w:line="288" w:lineRule="auto"/>
        <w:jc w:val="both"/>
        <w:rPr>
          <w:rFonts w:ascii="Times New Roman" w:hAnsi="Times New Roman"/>
          <w:szCs w:val="24"/>
        </w:rPr>
      </w:pPr>
      <w:r w:rsidRPr="00DA05A9">
        <w:rPr>
          <w:rFonts w:ascii="Times New Roman" w:hAnsi="Times New Roman"/>
          <w:szCs w:val="24"/>
        </w:rPr>
        <w:t>Our pat</w:t>
      </w:r>
      <w:r w:rsidR="000870EB" w:rsidRPr="00DA05A9">
        <w:rPr>
          <w:rFonts w:ascii="Times New Roman" w:hAnsi="Times New Roman"/>
          <w:szCs w:val="24"/>
        </w:rPr>
        <w:t>ient had applied tetracaine- lid</w:t>
      </w:r>
      <w:r w:rsidRPr="00DA05A9">
        <w:rPr>
          <w:rFonts w:ascii="Times New Roman" w:hAnsi="Times New Roman"/>
          <w:szCs w:val="24"/>
        </w:rPr>
        <w:t xml:space="preserve">ocaine </w:t>
      </w:r>
      <w:r w:rsidR="000870EB" w:rsidRPr="00DA05A9">
        <w:rPr>
          <w:rFonts w:ascii="Times New Roman" w:hAnsi="Times New Roman"/>
          <w:szCs w:val="24"/>
        </w:rPr>
        <w:t>eutectic</w:t>
      </w:r>
      <w:r w:rsidRPr="00DA05A9">
        <w:rPr>
          <w:rFonts w:ascii="Times New Roman" w:hAnsi="Times New Roman"/>
          <w:szCs w:val="24"/>
        </w:rPr>
        <w:t xml:space="preserve"> mixture twice daily ins</w:t>
      </w:r>
      <w:r w:rsidR="00BD6EB8" w:rsidRPr="00DA05A9">
        <w:rPr>
          <w:rFonts w:ascii="Times New Roman" w:hAnsi="Times New Roman"/>
          <w:szCs w:val="24"/>
        </w:rPr>
        <w:t>t</w:t>
      </w:r>
      <w:r w:rsidRPr="00DA05A9">
        <w:rPr>
          <w:rFonts w:ascii="Times New Roman" w:hAnsi="Times New Roman"/>
          <w:szCs w:val="24"/>
        </w:rPr>
        <w:t xml:space="preserve">ead of fusidic acid resulting in prolonged contact time of the same with the skin. </w:t>
      </w:r>
      <w:r w:rsidR="00BD6EB8" w:rsidRPr="00DA05A9">
        <w:rPr>
          <w:rFonts w:ascii="Times New Roman" w:hAnsi="Times New Roman"/>
          <w:szCs w:val="24"/>
        </w:rPr>
        <w:t xml:space="preserve">This prolonged contact of the </w:t>
      </w:r>
      <w:r w:rsidR="006541A6">
        <w:rPr>
          <w:rFonts w:ascii="Times New Roman" w:hAnsi="Times New Roman"/>
          <w:szCs w:val="24"/>
        </w:rPr>
        <w:t>tetracaine-</w:t>
      </w:r>
      <w:r w:rsidR="000870EB" w:rsidRPr="00DA05A9">
        <w:rPr>
          <w:rFonts w:ascii="Times New Roman" w:hAnsi="Times New Roman"/>
          <w:szCs w:val="24"/>
        </w:rPr>
        <w:t>lid</w:t>
      </w:r>
      <w:r w:rsidR="00BD6EB8" w:rsidRPr="00DA05A9">
        <w:rPr>
          <w:rFonts w:ascii="Times New Roman" w:hAnsi="Times New Roman"/>
          <w:szCs w:val="24"/>
        </w:rPr>
        <w:t xml:space="preserve">ocaine </w:t>
      </w:r>
      <w:r w:rsidR="000870EB" w:rsidRPr="00DA05A9">
        <w:rPr>
          <w:rFonts w:ascii="Times New Roman" w:hAnsi="Times New Roman"/>
          <w:szCs w:val="24"/>
        </w:rPr>
        <w:t>eutectic</w:t>
      </w:r>
      <w:r w:rsidR="00BD6EB8" w:rsidRPr="00DA05A9">
        <w:rPr>
          <w:rFonts w:ascii="Times New Roman" w:hAnsi="Times New Roman"/>
          <w:szCs w:val="24"/>
        </w:rPr>
        <w:t xml:space="preserve"> mixture may account for the erythema and </w:t>
      </w:r>
      <w:r w:rsidR="006F6B8D" w:rsidRPr="00DA05A9">
        <w:rPr>
          <w:rFonts w:ascii="Times New Roman" w:hAnsi="Times New Roman"/>
          <w:szCs w:val="24"/>
        </w:rPr>
        <w:t xml:space="preserve">erythematous </w:t>
      </w:r>
      <w:r w:rsidR="00BD6EB8" w:rsidRPr="00DA05A9">
        <w:rPr>
          <w:rFonts w:ascii="Times New Roman" w:hAnsi="Times New Roman"/>
          <w:szCs w:val="24"/>
        </w:rPr>
        <w:t xml:space="preserve">papules noticed in our patient. </w:t>
      </w:r>
      <w:r w:rsidR="00D40537" w:rsidRPr="00DA05A9">
        <w:rPr>
          <w:rFonts w:ascii="Times New Roman" w:hAnsi="Times New Roman"/>
          <w:szCs w:val="24"/>
        </w:rPr>
        <w:t xml:space="preserve">There were no wheals in our patient and hence we considered a diagnosis of contact dermatitis. </w:t>
      </w:r>
      <w:r w:rsidR="006F6B8D" w:rsidRPr="00DA05A9">
        <w:rPr>
          <w:rFonts w:ascii="Times New Roman" w:hAnsi="Times New Roman"/>
          <w:szCs w:val="24"/>
        </w:rPr>
        <w:t xml:space="preserve">Whether the contact dermatitis </w:t>
      </w:r>
      <w:r w:rsidR="00E8347A" w:rsidRPr="00DA05A9">
        <w:rPr>
          <w:rFonts w:ascii="Times New Roman" w:hAnsi="Times New Roman"/>
          <w:szCs w:val="24"/>
        </w:rPr>
        <w:t>in our patient</w:t>
      </w:r>
      <w:r w:rsidR="002C3809" w:rsidRPr="00DA05A9">
        <w:rPr>
          <w:rFonts w:ascii="Times New Roman" w:hAnsi="Times New Roman"/>
          <w:szCs w:val="24"/>
        </w:rPr>
        <w:t xml:space="preserve"> </w:t>
      </w:r>
      <w:r w:rsidR="006F6B8D" w:rsidRPr="00DA05A9">
        <w:rPr>
          <w:rFonts w:ascii="Times New Roman" w:hAnsi="Times New Roman"/>
          <w:szCs w:val="24"/>
        </w:rPr>
        <w:t>due to the prolonged contact</w:t>
      </w:r>
      <w:r w:rsidR="00E8347A" w:rsidRPr="00DA05A9">
        <w:rPr>
          <w:rFonts w:ascii="Times New Roman" w:hAnsi="Times New Roman"/>
          <w:szCs w:val="24"/>
        </w:rPr>
        <w:t xml:space="preserve"> </w:t>
      </w:r>
      <w:r w:rsidR="006F6B8D" w:rsidRPr="00DA05A9">
        <w:rPr>
          <w:rFonts w:ascii="Times New Roman" w:hAnsi="Times New Roman"/>
          <w:szCs w:val="24"/>
        </w:rPr>
        <w:t>was allergic or irritant could not be ascertained as the patient refused patch testing even at a later date.</w:t>
      </w:r>
    </w:p>
    <w:p w:rsidR="00AB2086" w:rsidRPr="00DA05A9" w:rsidRDefault="00DA05A9" w:rsidP="00DA05A9">
      <w:pPr>
        <w:spacing w:before="100" w:beforeAutospacing="1" w:after="100" w:afterAutospacing="1" w:line="288" w:lineRule="auto"/>
        <w:jc w:val="both"/>
        <w:rPr>
          <w:rFonts w:ascii="Times New Roman" w:hAnsi="Times New Roman"/>
          <w:b/>
          <w:szCs w:val="24"/>
        </w:rPr>
      </w:pPr>
      <w:r w:rsidRPr="00DA05A9">
        <w:rPr>
          <w:rFonts w:ascii="Times New Roman" w:hAnsi="Times New Roman"/>
          <w:b/>
          <w:szCs w:val="24"/>
        </w:rPr>
        <w:t>References</w:t>
      </w:r>
    </w:p>
    <w:p w:rsidR="000870EB" w:rsidRPr="00DA05A9" w:rsidRDefault="00273287" w:rsidP="00DA05A9">
      <w:pPr>
        <w:numPr>
          <w:ilvl w:val="0"/>
          <w:numId w:val="1"/>
        </w:numPr>
        <w:spacing w:after="0" w:line="240" w:lineRule="auto"/>
        <w:rPr>
          <w:rFonts w:ascii="Times New Roman" w:hAnsi="Times New Roman"/>
          <w:sz w:val="20"/>
          <w:szCs w:val="24"/>
        </w:rPr>
      </w:pPr>
      <w:proofErr w:type="spellStart"/>
      <w:r w:rsidRPr="00DA05A9">
        <w:rPr>
          <w:rFonts w:ascii="Times New Roman" w:hAnsi="Times New Roman"/>
          <w:sz w:val="20"/>
          <w:szCs w:val="24"/>
        </w:rPr>
        <w:t>Tetra</w:t>
      </w:r>
      <w:r w:rsidR="00B817CD" w:rsidRPr="00DA05A9">
        <w:rPr>
          <w:rFonts w:ascii="Times New Roman" w:hAnsi="Times New Roman"/>
          <w:sz w:val="20"/>
          <w:szCs w:val="24"/>
        </w:rPr>
        <w:t>lid</w:t>
      </w:r>
      <w:proofErr w:type="spellEnd"/>
      <w:r w:rsidR="002B2000" w:rsidRPr="00DA05A9">
        <w:rPr>
          <w:rFonts w:ascii="Times New Roman" w:hAnsi="Times New Roman"/>
          <w:sz w:val="20"/>
          <w:szCs w:val="24"/>
        </w:rPr>
        <w:t xml:space="preserve"> </w:t>
      </w:r>
      <w:r w:rsidR="00B817CD" w:rsidRPr="00DA05A9">
        <w:rPr>
          <w:rFonts w:ascii="Times New Roman" w:hAnsi="Times New Roman"/>
          <w:sz w:val="20"/>
          <w:szCs w:val="24"/>
        </w:rPr>
        <w:t xml:space="preserve">[package insert]. </w:t>
      </w:r>
      <w:r w:rsidR="002C3809" w:rsidRPr="00DA05A9">
        <w:rPr>
          <w:rFonts w:ascii="Times New Roman" w:hAnsi="Times New Roman"/>
          <w:sz w:val="20"/>
          <w:szCs w:val="24"/>
        </w:rPr>
        <w:t>Mumbai</w:t>
      </w:r>
      <w:r w:rsidR="00B817CD" w:rsidRPr="00DA05A9">
        <w:rPr>
          <w:rFonts w:ascii="Times New Roman" w:hAnsi="Times New Roman"/>
          <w:sz w:val="20"/>
          <w:szCs w:val="24"/>
        </w:rPr>
        <w:t>:</w:t>
      </w:r>
      <w:r w:rsidR="002C3809" w:rsidRPr="00DA05A9">
        <w:rPr>
          <w:rFonts w:ascii="Times New Roman" w:hAnsi="Times New Roman"/>
          <w:sz w:val="20"/>
          <w:szCs w:val="24"/>
        </w:rPr>
        <w:t xml:space="preserve"> </w:t>
      </w:r>
      <w:proofErr w:type="spellStart"/>
      <w:r w:rsidR="002C3809" w:rsidRPr="00DA05A9">
        <w:rPr>
          <w:rFonts w:ascii="Times New Roman" w:hAnsi="Times New Roman"/>
          <w:sz w:val="20"/>
          <w:szCs w:val="24"/>
        </w:rPr>
        <w:t>Ajantha</w:t>
      </w:r>
      <w:proofErr w:type="spellEnd"/>
      <w:r w:rsidR="002C3809" w:rsidRPr="00DA05A9">
        <w:rPr>
          <w:rFonts w:ascii="Times New Roman" w:hAnsi="Times New Roman"/>
          <w:sz w:val="20"/>
          <w:szCs w:val="24"/>
        </w:rPr>
        <w:t xml:space="preserve"> </w:t>
      </w:r>
      <w:proofErr w:type="spellStart"/>
      <w:r w:rsidR="002C3809" w:rsidRPr="00DA05A9">
        <w:rPr>
          <w:rFonts w:ascii="Times New Roman" w:hAnsi="Times New Roman"/>
          <w:sz w:val="20"/>
          <w:szCs w:val="24"/>
        </w:rPr>
        <w:t>Pharma</w:t>
      </w:r>
      <w:proofErr w:type="spellEnd"/>
      <w:r w:rsidR="002C3809" w:rsidRPr="00DA05A9">
        <w:rPr>
          <w:rFonts w:ascii="Times New Roman" w:hAnsi="Times New Roman"/>
          <w:sz w:val="20"/>
          <w:szCs w:val="24"/>
        </w:rPr>
        <w:t>;</w:t>
      </w:r>
      <w:r w:rsidR="006541A6">
        <w:rPr>
          <w:rFonts w:ascii="Times New Roman" w:hAnsi="Times New Roman"/>
          <w:sz w:val="20"/>
          <w:szCs w:val="24"/>
        </w:rPr>
        <w:t xml:space="preserve"> </w:t>
      </w:r>
      <w:r w:rsidR="002C3809" w:rsidRPr="00DA05A9">
        <w:rPr>
          <w:rFonts w:ascii="Times New Roman" w:hAnsi="Times New Roman"/>
          <w:sz w:val="20"/>
          <w:szCs w:val="24"/>
        </w:rPr>
        <w:t>2012</w:t>
      </w:r>
      <w:r w:rsidR="006541A6">
        <w:rPr>
          <w:rFonts w:ascii="Times New Roman" w:hAnsi="Times New Roman"/>
          <w:sz w:val="20"/>
          <w:szCs w:val="24"/>
        </w:rPr>
        <w:t>.</w:t>
      </w:r>
      <w:r w:rsidR="000870EB" w:rsidRPr="00DA05A9">
        <w:rPr>
          <w:rFonts w:ascii="Times New Roman" w:hAnsi="Times New Roman"/>
          <w:sz w:val="20"/>
          <w:szCs w:val="24"/>
        </w:rPr>
        <w:t xml:space="preserve"> </w:t>
      </w:r>
    </w:p>
    <w:p w:rsidR="002B2000" w:rsidRPr="00DA05A9" w:rsidRDefault="002B2000" w:rsidP="00DA05A9">
      <w:pPr>
        <w:numPr>
          <w:ilvl w:val="0"/>
          <w:numId w:val="1"/>
        </w:numPr>
        <w:spacing w:after="0" w:line="240" w:lineRule="auto"/>
        <w:rPr>
          <w:rFonts w:ascii="Times New Roman" w:hAnsi="Times New Roman"/>
          <w:sz w:val="20"/>
          <w:szCs w:val="24"/>
        </w:rPr>
      </w:pPr>
      <w:proofErr w:type="spellStart"/>
      <w:r w:rsidRPr="00DA05A9">
        <w:rPr>
          <w:rFonts w:ascii="Times New Roman" w:hAnsi="Times New Roman"/>
          <w:sz w:val="20"/>
          <w:szCs w:val="24"/>
        </w:rPr>
        <w:t>Prilox</w:t>
      </w:r>
      <w:proofErr w:type="spellEnd"/>
      <w:r w:rsidRPr="00DA05A9">
        <w:rPr>
          <w:rFonts w:ascii="Times New Roman" w:hAnsi="Times New Roman"/>
          <w:sz w:val="20"/>
          <w:szCs w:val="24"/>
        </w:rPr>
        <w:t xml:space="preserve"> [package insert]. Mumbai: Neon </w:t>
      </w:r>
      <w:r w:rsidR="00734675" w:rsidRPr="00DA05A9">
        <w:rPr>
          <w:rFonts w:ascii="Times New Roman" w:hAnsi="Times New Roman"/>
          <w:sz w:val="20"/>
          <w:szCs w:val="24"/>
        </w:rPr>
        <w:t>Laboratories limited;2012</w:t>
      </w:r>
    </w:p>
    <w:p w:rsidR="00113D04" w:rsidRPr="00DA05A9" w:rsidRDefault="006541A6" w:rsidP="006541A6">
      <w:pPr>
        <w:numPr>
          <w:ilvl w:val="0"/>
          <w:numId w:val="1"/>
        </w:numPr>
        <w:spacing w:after="0" w:line="240" w:lineRule="auto"/>
        <w:jc w:val="both"/>
        <w:rPr>
          <w:rFonts w:ascii="Times New Roman" w:hAnsi="Times New Roman"/>
          <w:sz w:val="20"/>
          <w:szCs w:val="24"/>
        </w:rPr>
      </w:pPr>
      <w:proofErr w:type="spellStart"/>
      <w:r>
        <w:rPr>
          <w:rFonts w:ascii="Times New Roman" w:hAnsi="Times New Roman"/>
          <w:sz w:val="20"/>
          <w:szCs w:val="24"/>
        </w:rPr>
        <w:t>Vij</w:t>
      </w:r>
      <w:proofErr w:type="spellEnd"/>
      <w:r>
        <w:rPr>
          <w:rFonts w:ascii="Times New Roman" w:hAnsi="Times New Roman"/>
          <w:sz w:val="20"/>
          <w:szCs w:val="24"/>
        </w:rPr>
        <w:t xml:space="preserve"> A,</w:t>
      </w:r>
      <w:r w:rsidR="00113D04" w:rsidRPr="00DA05A9">
        <w:rPr>
          <w:rFonts w:ascii="Times New Roman" w:hAnsi="Times New Roman"/>
          <w:sz w:val="20"/>
          <w:szCs w:val="24"/>
        </w:rPr>
        <w:t xml:space="preserve"> Markus R. Immediate vesicular eruption caused by topical 23% lidocaine 7% tetracaine ointment in a patient scheduled for laser therapy: a new adverse drug reaction. </w:t>
      </w:r>
      <w:r w:rsidR="00113D04" w:rsidRPr="006541A6">
        <w:rPr>
          <w:rFonts w:ascii="Times New Roman" w:hAnsi="Times New Roman"/>
          <w:i/>
          <w:sz w:val="20"/>
          <w:szCs w:val="24"/>
        </w:rPr>
        <w:t>J</w:t>
      </w:r>
      <w:r w:rsidR="007256B6" w:rsidRPr="006541A6">
        <w:rPr>
          <w:rFonts w:ascii="Times New Roman" w:hAnsi="Times New Roman"/>
          <w:i/>
          <w:sz w:val="20"/>
          <w:szCs w:val="24"/>
        </w:rPr>
        <w:t xml:space="preserve"> Cosmet Dermatol</w:t>
      </w:r>
      <w:r>
        <w:rPr>
          <w:rFonts w:ascii="Times New Roman" w:hAnsi="Times New Roman"/>
          <w:sz w:val="20"/>
          <w:szCs w:val="24"/>
        </w:rPr>
        <w:t>.</w:t>
      </w:r>
      <w:r w:rsidR="005B7D0F" w:rsidRPr="00DA05A9">
        <w:rPr>
          <w:rFonts w:ascii="Times New Roman" w:hAnsi="Times New Roman"/>
          <w:sz w:val="20"/>
          <w:szCs w:val="24"/>
        </w:rPr>
        <w:t xml:space="preserve"> 2011</w:t>
      </w:r>
      <w:proofErr w:type="gramStart"/>
      <w:r w:rsidR="005B7D0F" w:rsidRPr="00DA05A9">
        <w:rPr>
          <w:rFonts w:ascii="Times New Roman" w:hAnsi="Times New Roman"/>
          <w:sz w:val="20"/>
          <w:szCs w:val="24"/>
        </w:rPr>
        <w:t>;</w:t>
      </w:r>
      <w:r w:rsidR="00113D04" w:rsidRPr="006541A6">
        <w:rPr>
          <w:rFonts w:ascii="Times New Roman" w:hAnsi="Times New Roman"/>
          <w:b/>
          <w:sz w:val="20"/>
          <w:szCs w:val="24"/>
        </w:rPr>
        <w:t>10</w:t>
      </w:r>
      <w:r w:rsidR="00113D04" w:rsidRPr="00DA05A9">
        <w:rPr>
          <w:rFonts w:ascii="Times New Roman" w:hAnsi="Times New Roman"/>
          <w:sz w:val="20"/>
          <w:szCs w:val="24"/>
        </w:rPr>
        <w:t>:307</w:t>
      </w:r>
      <w:proofErr w:type="gramEnd"/>
      <w:r>
        <w:rPr>
          <w:rFonts w:ascii="Times New Roman" w:hAnsi="Times New Roman"/>
          <w:sz w:val="20"/>
          <w:szCs w:val="24"/>
        </w:rPr>
        <w:t>-</w:t>
      </w:r>
      <w:r w:rsidR="00113D04" w:rsidRPr="00DA05A9">
        <w:rPr>
          <w:rFonts w:ascii="Times New Roman" w:hAnsi="Times New Roman"/>
          <w:sz w:val="20"/>
          <w:szCs w:val="24"/>
        </w:rPr>
        <w:t>10.</w:t>
      </w:r>
    </w:p>
    <w:p w:rsidR="00113D04" w:rsidRPr="00DA05A9" w:rsidRDefault="00E63A62" w:rsidP="00DA05A9">
      <w:pPr>
        <w:numPr>
          <w:ilvl w:val="0"/>
          <w:numId w:val="1"/>
        </w:numPr>
        <w:spacing w:after="0" w:line="240" w:lineRule="auto"/>
        <w:rPr>
          <w:rFonts w:ascii="Times New Roman" w:hAnsi="Times New Roman"/>
          <w:sz w:val="20"/>
          <w:szCs w:val="24"/>
        </w:rPr>
      </w:pPr>
      <w:proofErr w:type="spellStart"/>
      <w:r w:rsidRPr="00DA05A9">
        <w:rPr>
          <w:rFonts w:ascii="Times New Roman" w:hAnsi="Times New Roman"/>
          <w:sz w:val="20"/>
          <w:szCs w:val="24"/>
        </w:rPr>
        <w:t>Channual</w:t>
      </w:r>
      <w:proofErr w:type="spellEnd"/>
      <w:r w:rsidRPr="00DA05A9">
        <w:rPr>
          <w:rFonts w:ascii="Times New Roman" w:hAnsi="Times New Roman"/>
          <w:sz w:val="20"/>
          <w:szCs w:val="24"/>
        </w:rPr>
        <w:t xml:space="preserve"> J, Wu JJ, Zachary CB. Localized contact urticaria caused by lidocaine/tetracain</w:t>
      </w:r>
      <w:r w:rsidR="005B7D0F" w:rsidRPr="00DA05A9">
        <w:rPr>
          <w:rFonts w:ascii="Times New Roman" w:hAnsi="Times New Roman"/>
          <w:sz w:val="20"/>
          <w:szCs w:val="24"/>
        </w:rPr>
        <w:t xml:space="preserve">e peel. </w:t>
      </w:r>
      <w:r w:rsidR="005B7D0F" w:rsidRPr="006541A6">
        <w:rPr>
          <w:rFonts w:ascii="Times New Roman" w:hAnsi="Times New Roman"/>
          <w:i/>
          <w:sz w:val="20"/>
          <w:szCs w:val="24"/>
        </w:rPr>
        <w:t>Arch Dermatol</w:t>
      </w:r>
      <w:r w:rsidR="006541A6">
        <w:rPr>
          <w:rFonts w:ascii="Times New Roman" w:hAnsi="Times New Roman"/>
          <w:i/>
          <w:sz w:val="20"/>
          <w:szCs w:val="24"/>
        </w:rPr>
        <w:t>.</w:t>
      </w:r>
      <w:r w:rsidR="005B7D0F" w:rsidRPr="006541A6">
        <w:rPr>
          <w:rFonts w:ascii="Times New Roman" w:hAnsi="Times New Roman"/>
          <w:i/>
          <w:sz w:val="20"/>
          <w:szCs w:val="24"/>
        </w:rPr>
        <w:t xml:space="preserve"> </w:t>
      </w:r>
      <w:r w:rsidR="005B7D0F" w:rsidRPr="00DA05A9">
        <w:rPr>
          <w:rFonts w:ascii="Times New Roman" w:hAnsi="Times New Roman"/>
          <w:sz w:val="20"/>
          <w:szCs w:val="24"/>
        </w:rPr>
        <w:t>2009</w:t>
      </w:r>
      <w:proofErr w:type="gramStart"/>
      <w:r w:rsidR="005B7D0F" w:rsidRPr="00DA05A9">
        <w:rPr>
          <w:rFonts w:ascii="Times New Roman" w:hAnsi="Times New Roman"/>
          <w:sz w:val="20"/>
          <w:szCs w:val="24"/>
        </w:rPr>
        <w:t>;</w:t>
      </w:r>
      <w:r w:rsidR="005B7D0F" w:rsidRPr="006541A6">
        <w:rPr>
          <w:rFonts w:ascii="Times New Roman" w:hAnsi="Times New Roman"/>
          <w:b/>
          <w:sz w:val="20"/>
          <w:szCs w:val="24"/>
        </w:rPr>
        <w:t>145</w:t>
      </w:r>
      <w:r w:rsidR="005B7D0F" w:rsidRPr="00DA05A9">
        <w:rPr>
          <w:rFonts w:ascii="Times New Roman" w:hAnsi="Times New Roman"/>
          <w:sz w:val="20"/>
          <w:szCs w:val="24"/>
        </w:rPr>
        <w:t>:</w:t>
      </w:r>
      <w:r w:rsidRPr="00DA05A9">
        <w:rPr>
          <w:rFonts w:ascii="Times New Roman" w:hAnsi="Times New Roman"/>
          <w:sz w:val="20"/>
          <w:szCs w:val="24"/>
        </w:rPr>
        <w:t>499</w:t>
      </w:r>
      <w:proofErr w:type="gramEnd"/>
      <w:r w:rsidRPr="00DA05A9">
        <w:rPr>
          <w:rFonts w:ascii="Times New Roman" w:hAnsi="Times New Roman"/>
          <w:sz w:val="20"/>
          <w:szCs w:val="24"/>
        </w:rPr>
        <w:t>-500.</w:t>
      </w:r>
    </w:p>
    <w:p w:rsidR="00D240EE" w:rsidRDefault="00D240EE" w:rsidP="00DA05A9">
      <w:pPr>
        <w:spacing w:after="0" w:line="240" w:lineRule="auto"/>
        <w:rPr>
          <w:rFonts w:ascii="Times New Roman" w:hAnsi="Times New Roman"/>
          <w:sz w:val="20"/>
          <w:szCs w:val="24"/>
        </w:rPr>
      </w:pPr>
    </w:p>
    <w:p w:rsidR="00540F89" w:rsidRDefault="00540F89" w:rsidP="00DA05A9">
      <w:pPr>
        <w:spacing w:after="0" w:line="240" w:lineRule="auto"/>
        <w:rPr>
          <w:rFonts w:ascii="Times New Roman" w:hAnsi="Times New Roman"/>
          <w:b/>
          <w:sz w:val="20"/>
          <w:szCs w:val="24"/>
        </w:rPr>
      </w:pPr>
      <w:r w:rsidRPr="00540F89">
        <w:rPr>
          <w:rFonts w:ascii="Times New Roman" w:hAnsi="Times New Roman"/>
          <w:b/>
          <w:sz w:val="20"/>
          <w:szCs w:val="24"/>
        </w:rPr>
        <w:t xml:space="preserve">Sudhir Nayak UK, H </w:t>
      </w:r>
      <w:proofErr w:type="spellStart"/>
      <w:r w:rsidRPr="00540F89">
        <w:rPr>
          <w:rFonts w:ascii="Times New Roman" w:hAnsi="Times New Roman"/>
          <w:b/>
          <w:sz w:val="20"/>
          <w:szCs w:val="24"/>
        </w:rPr>
        <w:t>Sripathi</w:t>
      </w:r>
      <w:proofErr w:type="spellEnd"/>
    </w:p>
    <w:p w:rsidR="00540F89" w:rsidRDefault="00540F89" w:rsidP="00DA05A9">
      <w:pPr>
        <w:spacing w:after="0" w:line="240" w:lineRule="auto"/>
        <w:rPr>
          <w:rFonts w:ascii="Times New Roman" w:hAnsi="Times New Roman"/>
          <w:b/>
          <w:sz w:val="20"/>
          <w:szCs w:val="24"/>
        </w:rPr>
      </w:pPr>
    </w:p>
    <w:p w:rsidR="00540F89" w:rsidRDefault="00540F89" w:rsidP="00DA05A9">
      <w:pPr>
        <w:spacing w:after="0" w:line="240" w:lineRule="auto"/>
        <w:rPr>
          <w:rFonts w:ascii="Times New Roman" w:hAnsi="Times New Roman"/>
          <w:sz w:val="20"/>
          <w:szCs w:val="24"/>
        </w:rPr>
      </w:pPr>
      <w:r w:rsidRPr="0057664D">
        <w:rPr>
          <w:rFonts w:ascii="Times New Roman" w:hAnsi="Times New Roman"/>
          <w:sz w:val="20"/>
          <w:szCs w:val="24"/>
        </w:rPr>
        <w:t>Department Of Dermatology, Kasturba Medical College, Manipal, Manipal University, India</w:t>
      </w:r>
    </w:p>
    <w:p w:rsidR="00540F89" w:rsidRPr="00540F89" w:rsidRDefault="00540F89" w:rsidP="00DA05A9">
      <w:pPr>
        <w:spacing w:after="0" w:line="240" w:lineRule="auto"/>
        <w:rPr>
          <w:rFonts w:ascii="Times New Roman" w:hAnsi="Times New Roman"/>
          <w:b/>
          <w:sz w:val="16"/>
          <w:szCs w:val="24"/>
        </w:rPr>
      </w:pPr>
    </w:p>
    <w:p w:rsidR="002222B4" w:rsidRPr="002222B4" w:rsidRDefault="002222B4" w:rsidP="00DA05A9">
      <w:pPr>
        <w:spacing w:after="0" w:line="240" w:lineRule="auto"/>
        <w:rPr>
          <w:rFonts w:ascii="Times New Roman" w:hAnsi="Times New Roman"/>
          <w:b/>
          <w:sz w:val="20"/>
          <w:szCs w:val="24"/>
        </w:rPr>
      </w:pPr>
      <w:r w:rsidRPr="002222B4">
        <w:rPr>
          <w:rFonts w:ascii="Times New Roman" w:hAnsi="Times New Roman"/>
          <w:b/>
          <w:sz w:val="20"/>
          <w:szCs w:val="24"/>
        </w:rPr>
        <w:t>Correspondence Address</w:t>
      </w:r>
    </w:p>
    <w:p w:rsidR="002222B4" w:rsidRDefault="002222B4" w:rsidP="002222B4">
      <w:pPr>
        <w:spacing w:after="0" w:line="240" w:lineRule="auto"/>
        <w:rPr>
          <w:rFonts w:ascii="Times New Roman" w:hAnsi="Times New Roman"/>
          <w:sz w:val="20"/>
          <w:szCs w:val="24"/>
        </w:rPr>
      </w:pPr>
      <w:r w:rsidRPr="0057664D">
        <w:rPr>
          <w:rFonts w:ascii="Times New Roman" w:hAnsi="Times New Roman"/>
          <w:sz w:val="20"/>
          <w:szCs w:val="24"/>
        </w:rPr>
        <w:t>Dr. Sudhir Nayak U.K. M</w:t>
      </w:r>
      <w:r>
        <w:rPr>
          <w:rFonts w:ascii="Times New Roman" w:hAnsi="Times New Roman"/>
          <w:sz w:val="20"/>
          <w:szCs w:val="24"/>
        </w:rPr>
        <w:t>D</w:t>
      </w:r>
      <w:r w:rsidRPr="0057664D">
        <w:rPr>
          <w:rFonts w:ascii="Times New Roman" w:hAnsi="Times New Roman"/>
          <w:sz w:val="20"/>
          <w:szCs w:val="24"/>
        </w:rPr>
        <w:t>, D</w:t>
      </w:r>
      <w:r>
        <w:rPr>
          <w:rFonts w:ascii="Times New Roman" w:hAnsi="Times New Roman"/>
          <w:sz w:val="20"/>
          <w:szCs w:val="24"/>
        </w:rPr>
        <w:t>DVL</w:t>
      </w:r>
    </w:p>
    <w:p w:rsidR="002222B4" w:rsidRPr="0057664D" w:rsidRDefault="002222B4" w:rsidP="002222B4">
      <w:pPr>
        <w:spacing w:after="0" w:line="240" w:lineRule="auto"/>
        <w:rPr>
          <w:rFonts w:ascii="Times New Roman" w:hAnsi="Times New Roman"/>
          <w:sz w:val="20"/>
          <w:szCs w:val="24"/>
        </w:rPr>
      </w:pPr>
      <w:r w:rsidRPr="0057664D">
        <w:rPr>
          <w:rFonts w:ascii="Times New Roman" w:hAnsi="Times New Roman"/>
          <w:sz w:val="20"/>
          <w:szCs w:val="24"/>
        </w:rPr>
        <w:t>A</w:t>
      </w:r>
      <w:r>
        <w:rPr>
          <w:rFonts w:ascii="Times New Roman" w:hAnsi="Times New Roman"/>
          <w:sz w:val="20"/>
          <w:szCs w:val="24"/>
        </w:rPr>
        <w:t>ssistant Professor, Department o</w:t>
      </w:r>
      <w:r w:rsidRPr="0057664D">
        <w:rPr>
          <w:rFonts w:ascii="Times New Roman" w:hAnsi="Times New Roman"/>
          <w:sz w:val="20"/>
          <w:szCs w:val="24"/>
        </w:rPr>
        <w:t>f Dermatology,</w:t>
      </w:r>
    </w:p>
    <w:p w:rsidR="002222B4" w:rsidRPr="0057664D" w:rsidRDefault="002222B4" w:rsidP="002222B4">
      <w:pPr>
        <w:spacing w:after="0" w:line="240" w:lineRule="auto"/>
        <w:rPr>
          <w:rFonts w:ascii="Times New Roman" w:hAnsi="Times New Roman"/>
          <w:sz w:val="20"/>
          <w:szCs w:val="24"/>
        </w:rPr>
      </w:pPr>
      <w:r w:rsidRPr="0057664D">
        <w:rPr>
          <w:rFonts w:ascii="Times New Roman" w:hAnsi="Times New Roman"/>
          <w:sz w:val="20"/>
          <w:szCs w:val="24"/>
        </w:rPr>
        <w:lastRenderedPageBreak/>
        <w:t xml:space="preserve">Kasturba Medical College, Manipal University, Manipal-576104, </w:t>
      </w:r>
      <w:r>
        <w:rPr>
          <w:rFonts w:ascii="Times New Roman" w:hAnsi="Times New Roman"/>
          <w:sz w:val="20"/>
          <w:szCs w:val="24"/>
        </w:rPr>
        <w:t>I</w:t>
      </w:r>
      <w:r w:rsidRPr="0057664D">
        <w:rPr>
          <w:rFonts w:ascii="Times New Roman" w:hAnsi="Times New Roman"/>
          <w:sz w:val="20"/>
          <w:szCs w:val="24"/>
        </w:rPr>
        <w:t xml:space="preserve">ndia </w:t>
      </w:r>
    </w:p>
    <w:p w:rsidR="002222B4" w:rsidRDefault="002222B4" w:rsidP="002222B4">
      <w:pPr>
        <w:spacing w:after="0" w:line="240" w:lineRule="auto"/>
        <w:rPr>
          <w:rFonts w:ascii="Times New Roman" w:hAnsi="Times New Roman"/>
          <w:sz w:val="20"/>
          <w:szCs w:val="24"/>
        </w:rPr>
      </w:pPr>
      <w:r w:rsidRPr="0057664D">
        <w:rPr>
          <w:rFonts w:ascii="Times New Roman" w:hAnsi="Times New Roman"/>
          <w:sz w:val="20"/>
          <w:szCs w:val="24"/>
        </w:rPr>
        <w:t>Phone number: 9900412394</w:t>
      </w:r>
    </w:p>
    <w:p w:rsidR="002222B4" w:rsidRPr="0057664D" w:rsidRDefault="002222B4" w:rsidP="002222B4">
      <w:pPr>
        <w:spacing w:after="0" w:line="240" w:lineRule="auto"/>
        <w:rPr>
          <w:rFonts w:ascii="Times New Roman" w:hAnsi="Times New Roman"/>
          <w:sz w:val="20"/>
          <w:szCs w:val="24"/>
        </w:rPr>
      </w:pPr>
      <w:r w:rsidRPr="0057664D">
        <w:rPr>
          <w:rFonts w:ascii="Times New Roman" w:hAnsi="Times New Roman"/>
          <w:sz w:val="20"/>
          <w:szCs w:val="24"/>
        </w:rPr>
        <w:t>Email-sudhirnayakuk@yahoo.com</w:t>
      </w:r>
    </w:p>
    <w:p w:rsidR="00071607" w:rsidRPr="00071607" w:rsidRDefault="00071607" w:rsidP="00340627">
      <w:pPr>
        <w:spacing w:before="100" w:beforeAutospacing="1" w:after="100" w:afterAutospacing="1" w:line="288" w:lineRule="auto"/>
        <w:jc w:val="both"/>
        <w:rPr>
          <w:rFonts w:ascii="Arial" w:hAnsi="Arial" w:cs="Arial"/>
          <w:b/>
          <w:sz w:val="36"/>
          <w:szCs w:val="24"/>
        </w:rPr>
      </w:pPr>
      <w:r w:rsidRPr="00071607">
        <w:rPr>
          <w:rFonts w:ascii="Arial" w:hAnsi="Arial" w:cs="Arial"/>
          <w:b/>
          <w:sz w:val="36"/>
          <w:szCs w:val="24"/>
        </w:rPr>
        <w:t xml:space="preserve">Recurrent noduloulcerative growth on the face </w:t>
      </w:r>
    </w:p>
    <w:p w:rsidR="00340627" w:rsidRPr="00340627" w:rsidRDefault="00340627" w:rsidP="00340627">
      <w:pPr>
        <w:spacing w:before="100" w:beforeAutospacing="1" w:after="100" w:afterAutospacing="1" w:line="288" w:lineRule="auto"/>
        <w:jc w:val="both"/>
        <w:rPr>
          <w:rFonts w:ascii="Times New Roman" w:hAnsi="Times New Roman"/>
          <w:szCs w:val="24"/>
        </w:rPr>
      </w:pPr>
      <w:r w:rsidRPr="00340627">
        <w:rPr>
          <w:rFonts w:ascii="Times New Roman" w:hAnsi="Times New Roman"/>
          <w:szCs w:val="24"/>
        </w:rPr>
        <w:t>Sir, clear cell hidradenoma (CCH) is an uncommon, benign, slowly growing cutaneous tumor of the sweat glands.</w:t>
      </w:r>
      <w:r w:rsidRPr="00340627">
        <w:rPr>
          <w:rFonts w:ascii="Times New Roman" w:hAnsi="Times New Roman"/>
          <w:sz w:val="18"/>
          <w:szCs w:val="24"/>
          <w:vertAlign w:val="superscript"/>
        </w:rPr>
        <w:t>1</w:t>
      </w:r>
      <w:r w:rsidRPr="00340627">
        <w:rPr>
          <w:rFonts w:ascii="Times New Roman" w:hAnsi="Times New Roman"/>
          <w:szCs w:val="24"/>
        </w:rPr>
        <w:t xml:space="preserve"> </w:t>
      </w:r>
      <w:proofErr w:type="gramStart"/>
      <w:r w:rsidRPr="00340627">
        <w:rPr>
          <w:rFonts w:ascii="Times New Roman" w:hAnsi="Times New Roman"/>
          <w:szCs w:val="24"/>
        </w:rPr>
        <w:t>It</w:t>
      </w:r>
      <w:proofErr w:type="gramEnd"/>
      <w:r w:rsidRPr="00340627">
        <w:rPr>
          <w:rFonts w:ascii="Times New Roman" w:hAnsi="Times New Roman"/>
          <w:szCs w:val="24"/>
        </w:rPr>
        <w:t xml:space="preserve"> is mostly seen in adults and is characterized clinically by solitary and firm intradermal nodule</w:t>
      </w:r>
      <w:bookmarkStart w:id="0" w:name="ft1"/>
      <w:bookmarkStart w:id="1" w:name="ft2"/>
      <w:r w:rsidRPr="00340627">
        <w:rPr>
          <w:rFonts w:ascii="Times New Roman" w:hAnsi="Times New Roman"/>
          <w:szCs w:val="24"/>
        </w:rPr>
        <w:t>. Women are affected more often than men.</w:t>
      </w:r>
      <w:r w:rsidRPr="00340627">
        <w:rPr>
          <w:rFonts w:ascii="Times New Roman" w:hAnsi="Times New Roman"/>
          <w:sz w:val="18"/>
          <w:szCs w:val="24"/>
          <w:vertAlign w:val="superscript"/>
        </w:rPr>
        <w:t>2</w:t>
      </w:r>
      <w:r>
        <w:rPr>
          <w:rFonts w:ascii="Times New Roman" w:hAnsi="Times New Roman"/>
          <w:szCs w:val="24"/>
          <w:vertAlign w:val="superscript"/>
        </w:rPr>
        <w:t xml:space="preserve"> </w:t>
      </w:r>
      <w:r w:rsidRPr="00340627">
        <w:rPr>
          <w:rFonts w:ascii="Times New Roman" w:hAnsi="Times New Roman"/>
          <w:szCs w:val="24"/>
        </w:rPr>
        <w:t>Presence of malignant change is suggested clinically by a rapid growth and cutaneous ulceration and histologically by an increased number of mitotic figures, nuclear atypia and angiolymphatic or perineural invasion.</w:t>
      </w:r>
      <w:r w:rsidRPr="00340627">
        <w:rPr>
          <w:rFonts w:ascii="Times New Roman" w:hAnsi="Times New Roman"/>
          <w:sz w:val="18"/>
          <w:szCs w:val="24"/>
          <w:vertAlign w:val="superscript"/>
        </w:rPr>
        <w:t>3</w:t>
      </w:r>
      <w:r w:rsidRPr="00340627">
        <w:rPr>
          <w:rFonts w:ascii="Times New Roman" w:hAnsi="Times New Roman"/>
          <w:szCs w:val="24"/>
        </w:rPr>
        <w:t xml:space="preserve"> </w:t>
      </w:r>
      <w:bookmarkEnd w:id="0"/>
      <w:bookmarkEnd w:id="1"/>
      <w:r w:rsidRPr="00340627">
        <w:rPr>
          <w:rFonts w:ascii="Times New Roman" w:hAnsi="Times New Roman"/>
          <w:szCs w:val="24"/>
        </w:rPr>
        <w:t xml:space="preserve">We present a case of fifty year old </w:t>
      </w:r>
      <w:r>
        <w:rPr>
          <w:rFonts w:ascii="Times New Roman" w:hAnsi="Times New Roman"/>
          <w:szCs w:val="24"/>
        </w:rPr>
        <w:t>female who had recurrent nodulo</w:t>
      </w:r>
      <w:r w:rsidRPr="00340627">
        <w:rPr>
          <w:rFonts w:ascii="Times New Roman" w:hAnsi="Times New Roman"/>
          <w:szCs w:val="24"/>
        </w:rPr>
        <w:t>ulcerative hidradenoma even after complete excision over a span of three years.</w:t>
      </w:r>
    </w:p>
    <w:p w:rsidR="00071607" w:rsidRDefault="00071607" w:rsidP="00340627">
      <w:pPr>
        <w:spacing w:before="100" w:beforeAutospacing="1" w:after="100" w:afterAutospacing="1" w:line="288" w:lineRule="auto"/>
        <w:jc w:val="both"/>
        <w:rPr>
          <w:rFonts w:ascii="Times New Roman" w:hAnsi="Times New Roman"/>
          <w:szCs w:val="24"/>
        </w:rPr>
      </w:pPr>
      <w:r w:rsidRPr="00340627">
        <w:rPr>
          <w:rFonts w:ascii="Times New Roman" w:hAnsi="Times New Roman"/>
          <w:szCs w:val="24"/>
        </w:rPr>
        <w:t xml:space="preserve">The patient presented with an asymptomatic noduloulcerative lesion on the right pre-auricular area which started as a small nodule one year back and slowly increased in size and then ulcerated. </w:t>
      </w:r>
      <w:r w:rsidR="00340627" w:rsidRPr="00340627">
        <w:rPr>
          <w:rFonts w:ascii="Times New Roman" w:hAnsi="Times New Roman"/>
          <w:szCs w:val="24"/>
        </w:rPr>
        <w:t xml:space="preserve">The size of the noduloulcerative lesion was 3cm X 3cm, the margin was well-defined but irregular and slightly raised above the </w:t>
      </w:r>
      <w:bookmarkStart w:id="2" w:name="_GoBack"/>
      <w:r w:rsidR="00340627" w:rsidRPr="00340627">
        <w:rPr>
          <w:rFonts w:ascii="Times New Roman" w:hAnsi="Times New Roman"/>
          <w:szCs w:val="24"/>
        </w:rPr>
        <w:t xml:space="preserve">surrounding </w:t>
      </w:r>
      <w:bookmarkEnd w:id="2"/>
      <w:r w:rsidR="00340627" w:rsidRPr="00340627">
        <w:rPr>
          <w:rFonts w:ascii="Times New Roman" w:hAnsi="Times New Roman"/>
          <w:szCs w:val="24"/>
        </w:rPr>
        <w:t xml:space="preserve">skin surface with pigmentation at places. The center was ulcerated with exuberant granulation tissue. The lesion was not fixed to the underlying structures. There was no regional lymphadenopathy. The patient gave history of similar lesion twice over a span of three years and it was excised completely each time to recur again at the same site. Previous histopathology reports showed features suggestive of hidradenoma. There were no atypical or </w:t>
      </w:r>
      <w:r w:rsidR="005E29FA">
        <w:rPr>
          <w:rFonts w:ascii="Times New Roman" w:hAnsi="Times New Roman"/>
          <w:szCs w:val="24"/>
        </w:rPr>
        <w:t xml:space="preserve"> </w:t>
      </w:r>
      <w:r w:rsidR="00340627" w:rsidRPr="00340627">
        <w:rPr>
          <w:rFonts w:ascii="Times New Roman" w:hAnsi="Times New Roman"/>
          <w:szCs w:val="24"/>
        </w:rPr>
        <w:t>ma</w:t>
      </w:r>
      <w:r w:rsidR="005E29FA">
        <w:rPr>
          <w:rFonts w:ascii="Times New Roman" w:hAnsi="Times New Roman"/>
          <w:szCs w:val="24"/>
        </w:rPr>
        <w:t>lignant  changes  in  the  previous</w:t>
      </w:r>
    </w:p>
    <w:sectPr w:rsidR="00071607" w:rsidSect="006541A6">
      <w:type w:val="continuous"/>
      <w:pgSz w:w="12240" w:h="15840"/>
      <w:pgMar w:top="1440" w:right="1440" w:bottom="1440" w:left="1440" w:header="720" w:footer="720"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13F1" w:rsidRDefault="004E13F1">
      <w:pPr>
        <w:spacing w:after="0" w:line="240" w:lineRule="auto"/>
      </w:pPr>
      <w:r>
        <w:separator/>
      </w:r>
    </w:p>
  </w:endnote>
  <w:endnote w:type="continuationSeparator" w:id="0">
    <w:p w:rsidR="004E13F1" w:rsidRDefault="004E1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113" w:rsidRPr="003C0113" w:rsidRDefault="003C0113">
    <w:pPr>
      <w:pStyle w:val="Footer"/>
      <w:jc w:val="right"/>
      <w:rPr>
        <w:sz w:val="20"/>
      </w:rPr>
    </w:pPr>
    <w:r w:rsidRPr="003C0113">
      <w:rPr>
        <w:sz w:val="20"/>
      </w:rPr>
      <w:fldChar w:fldCharType="begin"/>
    </w:r>
    <w:r w:rsidRPr="003C0113">
      <w:rPr>
        <w:sz w:val="20"/>
      </w:rPr>
      <w:instrText xml:space="preserve"> PAGE   \* MERGEFORMAT </w:instrText>
    </w:r>
    <w:r w:rsidRPr="003C0113">
      <w:rPr>
        <w:sz w:val="20"/>
      </w:rPr>
      <w:fldChar w:fldCharType="separate"/>
    </w:r>
    <w:r w:rsidR="00FB7992">
      <w:rPr>
        <w:noProof/>
        <w:sz w:val="20"/>
      </w:rPr>
      <w:t>246</w:t>
    </w:r>
    <w:r w:rsidRPr="003C0113">
      <w:rPr>
        <w:noProof/>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13F1" w:rsidRDefault="004E13F1">
      <w:pPr>
        <w:spacing w:after="0" w:line="240" w:lineRule="auto"/>
      </w:pPr>
      <w:r>
        <w:separator/>
      </w:r>
    </w:p>
  </w:footnote>
  <w:footnote w:type="continuationSeparator" w:id="0">
    <w:p w:rsidR="004E13F1" w:rsidRDefault="004E13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C90" w:rsidRDefault="001A2C90" w:rsidP="001A2C9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A2C90" w:rsidRDefault="001A2C90" w:rsidP="001A2C9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C90" w:rsidRDefault="001A2C90">
    <w:pPr>
      <w:pStyle w:val="Header"/>
    </w:pPr>
    <w:r w:rsidRPr="00903E13">
      <w:rPr>
        <w:i/>
        <w:sz w:val="20"/>
      </w:rPr>
      <w:t xml:space="preserve">Journal of Pakistan Association of Dermatologists </w:t>
    </w:r>
    <w:r w:rsidRPr="00903E13">
      <w:rPr>
        <w:sz w:val="20"/>
      </w:rPr>
      <w:t>201</w:t>
    </w:r>
    <w:r>
      <w:rPr>
        <w:sz w:val="20"/>
      </w:rPr>
      <w:t>3</w:t>
    </w:r>
    <w:proofErr w:type="gramStart"/>
    <w:r w:rsidRPr="00903E13">
      <w:rPr>
        <w:sz w:val="20"/>
      </w:rPr>
      <w:t>;</w:t>
    </w:r>
    <w:r>
      <w:rPr>
        <w:b/>
        <w:sz w:val="20"/>
      </w:rPr>
      <w:t>23</w:t>
    </w:r>
    <w:proofErr w:type="gramEnd"/>
    <w:r w:rsidRPr="00CA0EA7">
      <w:rPr>
        <w:b/>
        <w:sz w:val="20"/>
      </w:rPr>
      <w:t xml:space="preserve"> (</w:t>
    </w:r>
    <w:r w:rsidR="0040147A">
      <w:rPr>
        <w:b/>
        <w:sz w:val="20"/>
      </w:rPr>
      <w:t>2</w:t>
    </w:r>
    <w:r w:rsidRPr="00CA0EA7">
      <w:rPr>
        <w:b/>
        <w:sz w:val="20"/>
      </w:rPr>
      <w:t>)</w:t>
    </w:r>
    <w:r w:rsidRPr="00903E13">
      <w:rPr>
        <w:sz w:val="20"/>
      </w:rPr>
      <w:t>:</w:t>
    </w:r>
    <w:r w:rsidR="003C0113" w:rsidRPr="003C0113">
      <w:rPr>
        <w:sz w:val="20"/>
      </w:rPr>
      <w:t>24</w:t>
    </w:r>
    <w:r w:rsidR="00BA626F">
      <w:rPr>
        <w:sz w:val="20"/>
      </w:rPr>
      <w:t>5</w:t>
    </w:r>
    <w:r w:rsidR="003C0113">
      <w:rPr>
        <w:sz w:val="20"/>
      </w:rPr>
      <w:t>-25</w:t>
    </w:r>
    <w:r w:rsidR="00BA626F">
      <w:rPr>
        <w:sz w:val="20"/>
      </w:rPr>
      <w:t>1</w:t>
    </w:r>
    <w:r w:rsidR="003C0113">
      <w:rPr>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559A8"/>
    <w:multiLevelType w:val="hybridMultilevel"/>
    <w:tmpl w:val="B3A42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4E6879"/>
    <w:multiLevelType w:val="hybridMultilevel"/>
    <w:tmpl w:val="90521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1267B0"/>
    <w:multiLevelType w:val="hybridMultilevel"/>
    <w:tmpl w:val="28186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AA36B71"/>
    <w:multiLevelType w:val="hybridMultilevel"/>
    <w:tmpl w:val="5FE2E2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F3D67CF"/>
    <w:multiLevelType w:val="hybridMultilevel"/>
    <w:tmpl w:val="8BB8A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9F12B3"/>
    <w:multiLevelType w:val="hybridMultilevel"/>
    <w:tmpl w:val="A90CA674"/>
    <w:lvl w:ilvl="0" w:tplc="55AE8916">
      <w:start w:val="1"/>
      <w:numFmt w:val="decimal"/>
      <w:lvlText w:val="%1."/>
      <w:lvlJc w:val="left"/>
      <w:pPr>
        <w:ind w:left="720" w:hanging="360"/>
      </w:pPr>
      <w:rPr>
        <w:rFonts w:ascii="Calibri" w:hAnsi="Calibri"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F426AE6"/>
    <w:multiLevelType w:val="hybridMultilevel"/>
    <w:tmpl w:val="7ADE2020"/>
    <w:lvl w:ilvl="0" w:tplc="9196ADFE">
      <w:start w:val="1"/>
      <w:numFmt w:val="decimal"/>
      <w:lvlText w:val="%1."/>
      <w:lvlJc w:val="left"/>
      <w:pPr>
        <w:ind w:left="360" w:hanging="360"/>
      </w:pPr>
      <w:rPr>
        <w:rFonts w:ascii="Helvetica" w:hAnsi="Helvetica" w:cs="Helvetica" w:hint="default"/>
        <w:sz w:val="18"/>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4"/>
  </w:num>
  <w:num w:numId="3">
    <w:abstractNumId w:val="5"/>
  </w:num>
  <w:num w:numId="4">
    <w:abstractNumId w:val="2"/>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579"/>
    <w:rsid w:val="00014C4A"/>
    <w:rsid w:val="00071607"/>
    <w:rsid w:val="00084EC2"/>
    <w:rsid w:val="000870EB"/>
    <w:rsid w:val="000954C2"/>
    <w:rsid w:val="000D156C"/>
    <w:rsid w:val="000D5324"/>
    <w:rsid w:val="00113D04"/>
    <w:rsid w:val="0017596A"/>
    <w:rsid w:val="001A2C90"/>
    <w:rsid w:val="001A393A"/>
    <w:rsid w:val="001F2C81"/>
    <w:rsid w:val="001F60A1"/>
    <w:rsid w:val="002222B4"/>
    <w:rsid w:val="00260F8F"/>
    <w:rsid w:val="00273287"/>
    <w:rsid w:val="00284BE1"/>
    <w:rsid w:val="002B2000"/>
    <w:rsid w:val="002B6534"/>
    <w:rsid w:val="002C3809"/>
    <w:rsid w:val="00340627"/>
    <w:rsid w:val="003459DB"/>
    <w:rsid w:val="003C0113"/>
    <w:rsid w:val="0040147A"/>
    <w:rsid w:val="00432070"/>
    <w:rsid w:val="004E13F1"/>
    <w:rsid w:val="004E2BC9"/>
    <w:rsid w:val="005071AA"/>
    <w:rsid w:val="005104D3"/>
    <w:rsid w:val="00540F89"/>
    <w:rsid w:val="005A2B8E"/>
    <w:rsid w:val="005B7D0F"/>
    <w:rsid w:val="005D405C"/>
    <w:rsid w:val="005E29FA"/>
    <w:rsid w:val="005E7BAA"/>
    <w:rsid w:val="00652579"/>
    <w:rsid w:val="006541A6"/>
    <w:rsid w:val="006F6B8D"/>
    <w:rsid w:val="007256B6"/>
    <w:rsid w:val="00734675"/>
    <w:rsid w:val="00812DB7"/>
    <w:rsid w:val="00835FEE"/>
    <w:rsid w:val="00837B90"/>
    <w:rsid w:val="008471EE"/>
    <w:rsid w:val="008B0F96"/>
    <w:rsid w:val="00906CF6"/>
    <w:rsid w:val="00A63F1F"/>
    <w:rsid w:val="00A778FF"/>
    <w:rsid w:val="00AB2086"/>
    <w:rsid w:val="00B278D2"/>
    <w:rsid w:val="00B36DC1"/>
    <w:rsid w:val="00B817CD"/>
    <w:rsid w:val="00BA626F"/>
    <w:rsid w:val="00BD6EB8"/>
    <w:rsid w:val="00C53BD8"/>
    <w:rsid w:val="00CB4393"/>
    <w:rsid w:val="00D211FD"/>
    <w:rsid w:val="00D235E1"/>
    <w:rsid w:val="00D240EE"/>
    <w:rsid w:val="00D40537"/>
    <w:rsid w:val="00D81B93"/>
    <w:rsid w:val="00D94636"/>
    <w:rsid w:val="00DA05A9"/>
    <w:rsid w:val="00DB14A5"/>
    <w:rsid w:val="00E207C2"/>
    <w:rsid w:val="00E63A62"/>
    <w:rsid w:val="00E73587"/>
    <w:rsid w:val="00E8347A"/>
    <w:rsid w:val="00E85A89"/>
    <w:rsid w:val="00E92937"/>
    <w:rsid w:val="00EC4201"/>
    <w:rsid w:val="00EC508F"/>
    <w:rsid w:val="00F31C12"/>
    <w:rsid w:val="00F77ACE"/>
    <w:rsid w:val="00F97176"/>
    <w:rsid w:val="00FB79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link w:val="Heading1Char"/>
    <w:uiPriority w:val="9"/>
    <w:qFormat/>
    <w:rsid w:val="002B6534"/>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63A62"/>
    <w:rPr>
      <w:color w:val="0000FF"/>
      <w:u w:val="single"/>
    </w:rPr>
  </w:style>
  <w:style w:type="character" w:customStyle="1" w:styleId="apple-converted-space">
    <w:name w:val="apple-converted-space"/>
    <w:rsid w:val="00E63A62"/>
  </w:style>
  <w:style w:type="character" w:customStyle="1" w:styleId="subtitle1">
    <w:name w:val="subtitle1"/>
    <w:rsid w:val="00E63A62"/>
  </w:style>
  <w:style w:type="character" w:customStyle="1" w:styleId="subtitle2">
    <w:name w:val="subtitle2"/>
    <w:rsid w:val="00E63A62"/>
  </w:style>
  <w:style w:type="paragraph" w:styleId="Header">
    <w:name w:val="header"/>
    <w:basedOn w:val="Normal"/>
    <w:link w:val="HeaderChar"/>
    <w:uiPriority w:val="99"/>
    <w:rsid w:val="006541A6"/>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6541A6"/>
    <w:rPr>
      <w:rFonts w:ascii="Times New Roman" w:eastAsia="Times New Roman" w:hAnsi="Times New Roman"/>
      <w:sz w:val="24"/>
      <w:szCs w:val="24"/>
    </w:rPr>
  </w:style>
  <w:style w:type="character" w:styleId="PageNumber">
    <w:name w:val="page number"/>
    <w:rsid w:val="006541A6"/>
  </w:style>
  <w:style w:type="paragraph" w:styleId="Footer">
    <w:name w:val="footer"/>
    <w:basedOn w:val="Normal"/>
    <w:link w:val="FooterChar"/>
    <w:uiPriority w:val="99"/>
    <w:unhideWhenUsed/>
    <w:rsid w:val="006541A6"/>
    <w:pPr>
      <w:tabs>
        <w:tab w:val="center" w:pos="4680"/>
        <w:tab w:val="right" w:pos="936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6541A6"/>
    <w:rPr>
      <w:rFonts w:ascii="Times New Roman" w:eastAsia="Times New Roman" w:hAnsi="Times New Roman"/>
      <w:sz w:val="24"/>
      <w:szCs w:val="24"/>
    </w:rPr>
  </w:style>
  <w:style w:type="paragraph" w:styleId="ListParagraph">
    <w:name w:val="List Paragraph"/>
    <w:basedOn w:val="Normal"/>
    <w:uiPriority w:val="34"/>
    <w:qFormat/>
    <w:rsid w:val="00340627"/>
    <w:pPr>
      <w:ind w:left="720"/>
      <w:contextualSpacing/>
    </w:pPr>
  </w:style>
  <w:style w:type="paragraph" w:customStyle="1" w:styleId="details">
    <w:name w:val="details"/>
    <w:basedOn w:val="Normal"/>
    <w:rsid w:val="00284BE1"/>
    <w:pPr>
      <w:spacing w:before="100" w:beforeAutospacing="1" w:after="100" w:afterAutospacing="1" w:line="240" w:lineRule="auto"/>
    </w:pPr>
    <w:rPr>
      <w:rFonts w:ascii="Times New Roman" w:eastAsia="Times New Roman" w:hAnsi="Times New Roman"/>
      <w:sz w:val="24"/>
      <w:szCs w:val="24"/>
    </w:rPr>
  </w:style>
  <w:style w:type="character" w:customStyle="1" w:styleId="jrnl">
    <w:name w:val="jrnl"/>
    <w:rsid w:val="00284BE1"/>
  </w:style>
  <w:style w:type="character" w:customStyle="1" w:styleId="Heading1Char">
    <w:name w:val="Heading 1 Char"/>
    <w:link w:val="Heading1"/>
    <w:uiPriority w:val="9"/>
    <w:rsid w:val="002B6534"/>
    <w:rPr>
      <w:rFonts w:ascii="Times New Roman" w:eastAsia="Times New Roman" w:hAnsi="Times New Roman"/>
      <w:b/>
      <w:bCs/>
      <w:kern w:val="36"/>
      <w:sz w:val="48"/>
      <w:szCs w:val="48"/>
    </w:rPr>
  </w:style>
  <w:style w:type="character" w:customStyle="1" w:styleId="style101">
    <w:name w:val="style101"/>
    <w:rsid w:val="002B6534"/>
    <w:rPr>
      <w:color w:val="01745C"/>
    </w:rPr>
  </w:style>
  <w:style w:type="paragraph" w:styleId="BalloonText">
    <w:name w:val="Balloon Text"/>
    <w:basedOn w:val="Normal"/>
    <w:link w:val="BalloonTextChar"/>
    <w:uiPriority w:val="99"/>
    <w:semiHidden/>
    <w:unhideWhenUsed/>
    <w:rsid w:val="005E29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29F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link w:val="Heading1Char"/>
    <w:uiPriority w:val="9"/>
    <w:qFormat/>
    <w:rsid w:val="002B6534"/>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E63A62"/>
    <w:rPr>
      <w:color w:val="0000FF"/>
      <w:u w:val="single"/>
    </w:rPr>
  </w:style>
  <w:style w:type="character" w:customStyle="1" w:styleId="apple-converted-space">
    <w:name w:val="apple-converted-space"/>
    <w:rsid w:val="00E63A62"/>
  </w:style>
  <w:style w:type="character" w:customStyle="1" w:styleId="subtitle1">
    <w:name w:val="subtitle1"/>
    <w:rsid w:val="00E63A62"/>
  </w:style>
  <w:style w:type="character" w:customStyle="1" w:styleId="subtitle2">
    <w:name w:val="subtitle2"/>
    <w:rsid w:val="00E63A62"/>
  </w:style>
  <w:style w:type="paragraph" w:styleId="Header">
    <w:name w:val="header"/>
    <w:basedOn w:val="Normal"/>
    <w:link w:val="HeaderChar"/>
    <w:uiPriority w:val="99"/>
    <w:rsid w:val="006541A6"/>
    <w:pPr>
      <w:tabs>
        <w:tab w:val="center" w:pos="4320"/>
        <w:tab w:val="right" w:pos="8640"/>
      </w:tabs>
      <w:spacing w:after="0" w:line="240" w:lineRule="auto"/>
    </w:pPr>
    <w:rPr>
      <w:rFonts w:ascii="Times New Roman" w:eastAsia="Times New Roman" w:hAnsi="Times New Roman"/>
      <w:sz w:val="24"/>
      <w:szCs w:val="24"/>
    </w:rPr>
  </w:style>
  <w:style w:type="character" w:customStyle="1" w:styleId="HeaderChar">
    <w:name w:val="Header Char"/>
    <w:link w:val="Header"/>
    <w:uiPriority w:val="99"/>
    <w:rsid w:val="006541A6"/>
    <w:rPr>
      <w:rFonts w:ascii="Times New Roman" w:eastAsia="Times New Roman" w:hAnsi="Times New Roman"/>
      <w:sz w:val="24"/>
      <w:szCs w:val="24"/>
    </w:rPr>
  </w:style>
  <w:style w:type="character" w:styleId="PageNumber">
    <w:name w:val="page number"/>
    <w:rsid w:val="006541A6"/>
  </w:style>
  <w:style w:type="paragraph" w:styleId="Footer">
    <w:name w:val="footer"/>
    <w:basedOn w:val="Normal"/>
    <w:link w:val="FooterChar"/>
    <w:uiPriority w:val="99"/>
    <w:unhideWhenUsed/>
    <w:rsid w:val="006541A6"/>
    <w:pPr>
      <w:tabs>
        <w:tab w:val="center" w:pos="4680"/>
        <w:tab w:val="right" w:pos="9360"/>
      </w:tabs>
      <w:spacing w:after="0" w:line="240" w:lineRule="auto"/>
    </w:pPr>
    <w:rPr>
      <w:rFonts w:ascii="Times New Roman" w:eastAsia="Times New Roman" w:hAnsi="Times New Roman"/>
      <w:sz w:val="24"/>
      <w:szCs w:val="24"/>
    </w:rPr>
  </w:style>
  <w:style w:type="character" w:customStyle="1" w:styleId="FooterChar">
    <w:name w:val="Footer Char"/>
    <w:link w:val="Footer"/>
    <w:uiPriority w:val="99"/>
    <w:rsid w:val="006541A6"/>
    <w:rPr>
      <w:rFonts w:ascii="Times New Roman" w:eastAsia="Times New Roman" w:hAnsi="Times New Roman"/>
      <w:sz w:val="24"/>
      <w:szCs w:val="24"/>
    </w:rPr>
  </w:style>
  <w:style w:type="paragraph" w:styleId="ListParagraph">
    <w:name w:val="List Paragraph"/>
    <w:basedOn w:val="Normal"/>
    <w:uiPriority w:val="34"/>
    <w:qFormat/>
    <w:rsid w:val="00340627"/>
    <w:pPr>
      <w:ind w:left="720"/>
      <w:contextualSpacing/>
    </w:pPr>
  </w:style>
  <w:style w:type="paragraph" w:customStyle="1" w:styleId="details">
    <w:name w:val="details"/>
    <w:basedOn w:val="Normal"/>
    <w:rsid w:val="00284BE1"/>
    <w:pPr>
      <w:spacing w:before="100" w:beforeAutospacing="1" w:after="100" w:afterAutospacing="1" w:line="240" w:lineRule="auto"/>
    </w:pPr>
    <w:rPr>
      <w:rFonts w:ascii="Times New Roman" w:eastAsia="Times New Roman" w:hAnsi="Times New Roman"/>
      <w:sz w:val="24"/>
      <w:szCs w:val="24"/>
    </w:rPr>
  </w:style>
  <w:style w:type="character" w:customStyle="1" w:styleId="jrnl">
    <w:name w:val="jrnl"/>
    <w:rsid w:val="00284BE1"/>
  </w:style>
  <w:style w:type="character" w:customStyle="1" w:styleId="Heading1Char">
    <w:name w:val="Heading 1 Char"/>
    <w:link w:val="Heading1"/>
    <w:uiPriority w:val="9"/>
    <w:rsid w:val="002B6534"/>
    <w:rPr>
      <w:rFonts w:ascii="Times New Roman" w:eastAsia="Times New Roman" w:hAnsi="Times New Roman"/>
      <w:b/>
      <w:bCs/>
      <w:kern w:val="36"/>
      <w:sz w:val="48"/>
      <w:szCs w:val="48"/>
    </w:rPr>
  </w:style>
  <w:style w:type="character" w:customStyle="1" w:styleId="style101">
    <w:name w:val="style101"/>
    <w:rsid w:val="002B6534"/>
    <w:rPr>
      <w:color w:val="01745C"/>
    </w:rPr>
  </w:style>
  <w:style w:type="paragraph" w:styleId="BalloonText">
    <w:name w:val="Balloon Text"/>
    <w:basedOn w:val="Normal"/>
    <w:link w:val="BalloonTextChar"/>
    <w:uiPriority w:val="99"/>
    <w:semiHidden/>
    <w:unhideWhenUsed/>
    <w:rsid w:val="005E29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29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857</Words>
  <Characters>4887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5733</CharactersWithSpaces>
  <SharedDoc>false</SharedDoc>
  <HLinks>
    <vt:vector size="6" baseType="variant">
      <vt:variant>
        <vt:i4>3997751</vt:i4>
      </vt:variant>
      <vt:variant>
        <vt:i4>6</vt:i4>
      </vt:variant>
      <vt:variant>
        <vt:i4>0</vt:i4>
      </vt:variant>
      <vt:variant>
        <vt:i4>5</vt:i4>
      </vt:variant>
      <vt:variant>
        <vt:lpwstr>http://www.consultantlive.com/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Ijaz Hussain</cp:lastModifiedBy>
  <cp:revision>4</cp:revision>
  <dcterms:created xsi:type="dcterms:W3CDTF">2013-07-25T10:02:00Z</dcterms:created>
  <dcterms:modified xsi:type="dcterms:W3CDTF">2013-07-28T07:33:00Z</dcterms:modified>
</cp:coreProperties>
</file>