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B0E" w:rsidRPr="00264D11" w:rsidRDefault="00616B0E" w:rsidP="00616B0E">
      <w:pPr>
        <w:spacing w:after="0" w:line="240" w:lineRule="auto"/>
        <w:jc w:val="both"/>
        <w:rPr>
          <w:rFonts w:ascii="Arial" w:hAnsi="Arial" w:cs="Arial"/>
          <w:b/>
          <w:bCs/>
          <w:sz w:val="36"/>
          <w:szCs w:val="36"/>
        </w:rPr>
      </w:pPr>
      <w:r w:rsidRPr="00264D11">
        <w:rPr>
          <w:rFonts w:ascii="Arial" w:hAnsi="Arial" w:cs="Arial"/>
          <w:b/>
          <w:bCs/>
          <w:sz w:val="36"/>
          <w:szCs w:val="36"/>
        </w:rPr>
        <w:t>PhotoDermDiagnosis</w:t>
      </w:r>
    </w:p>
    <w:p w:rsidR="00616B0E" w:rsidRPr="00616B0E" w:rsidRDefault="00616B0E" w:rsidP="00616B0E">
      <w:pPr>
        <w:spacing w:after="120" w:line="240" w:lineRule="auto"/>
        <w:jc w:val="both"/>
        <w:rPr>
          <w:rFonts w:ascii="Arial" w:hAnsi="Arial" w:cs="Arial"/>
          <w:b/>
          <w:bCs/>
          <w:sz w:val="40"/>
          <w:szCs w:val="40"/>
        </w:rPr>
      </w:pPr>
      <w:r w:rsidRPr="00616B0E">
        <w:rPr>
          <w:rFonts w:ascii="Arial" w:hAnsi="Arial" w:cs="Arial"/>
          <w:b/>
          <w:sz w:val="40"/>
          <w:szCs w:val="40"/>
        </w:rPr>
        <w:t>Multiple annular</w:t>
      </w:r>
      <w:r w:rsidRPr="00616B0E">
        <w:rPr>
          <w:rFonts w:ascii="Arial" w:hAnsi="Arial" w:cs="Arial"/>
          <w:b/>
          <w:bCs/>
          <w:sz w:val="40"/>
          <w:szCs w:val="40"/>
        </w:rPr>
        <w:t xml:space="preserve"> </w:t>
      </w:r>
      <w:r w:rsidRPr="00616B0E">
        <w:rPr>
          <w:rFonts w:ascii="Arial" w:hAnsi="Arial" w:cs="Arial"/>
          <w:b/>
          <w:sz w:val="40"/>
          <w:szCs w:val="40"/>
        </w:rPr>
        <w:t>erythematous lesions in a young adult</w:t>
      </w:r>
    </w:p>
    <w:tbl>
      <w:tblPr>
        <w:tblW w:w="9468" w:type="dxa"/>
        <w:tblLook w:val="01E0" w:firstRow="1" w:lastRow="1" w:firstColumn="1" w:lastColumn="1" w:noHBand="0" w:noVBand="0"/>
      </w:tblPr>
      <w:tblGrid>
        <w:gridCol w:w="918"/>
        <w:gridCol w:w="8550"/>
      </w:tblGrid>
      <w:tr w:rsidR="00616B0E" w:rsidRPr="001F1C01" w:rsidTr="00484F1F">
        <w:trPr>
          <w:trHeight w:val="674"/>
        </w:trPr>
        <w:tc>
          <w:tcPr>
            <w:tcW w:w="918" w:type="dxa"/>
          </w:tcPr>
          <w:p w:rsidR="00616B0E" w:rsidRPr="00264D11" w:rsidRDefault="00616B0E" w:rsidP="00C2247D"/>
        </w:tc>
        <w:tc>
          <w:tcPr>
            <w:tcW w:w="8550" w:type="dxa"/>
          </w:tcPr>
          <w:p w:rsidR="00616B0E" w:rsidRPr="00484F1F" w:rsidRDefault="00484F1F" w:rsidP="00C2247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proofErr w:type="spellStart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>Projna</w:t>
            </w:r>
            <w:proofErr w:type="spellEnd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>Biswas</w:t>
            </w:r>
            <w:proofErr w:type="spellEnd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, </w:t>
            </w:r>
            <w:proofErr w:type="spellStart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>Saugato</w:t>
            </w:r>
            <w:proofErr w:type="spellEnd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>Biswas</w:t>
            </w:r>
            <w:proofErr w:type="spellEnd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, </w:t>
            </w:r>
            <w:proofErr w:type="spellStart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>Anusree</w:t>
            </w:r>
            <w:proofErr w:type="spellEnd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>Gangopadhyay</w:t>
            </w:r>
            <w:proofErr w:type="spellEnd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, </w:t>
            </w:r>
            <w:proofErr w:type="spellStart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>Sanchaita</w:t>
            </w:r>
            <w:proofErr w:type="spellEnd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>Bala</w:t>
            </w:r>
            <w:proofErr w:type="spellEnd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, </w:t>
            </w:r>
            <w:proofErr w:type="spellStart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>Atul</w:t>
            </w:r>
            <w:proofErr w:type="spellEnd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Jain, </w:t>
            </w:r>
            <w:proofErr w:type="spellStart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>Sumit</w:t>
            </w:r>
            <w:proofErr w:type="spellEnd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484F1F">
              <w:rPr>
                <w:rFonts w:ascii="Times New Roman" w:hAnsi="Times New Roman" w:cs="Times New Roman"/>
                <w:b/>
                <w:sz w:val="20"/>
                <w:szCs w:val="24"/>
              </w:rPr>
              <w:t>Sen</w:t>
            </w:r>
            <w:proofErr w:type="spellEnd"/>
          </w:p>
          <w:p w:rsidR="00616B0E" w:rsidRPr="00484F1F" w:rsidRDefault="00616B0E" w:rsidP="00C2247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</w:p>
          <w:p w:rsidR="00484F1F" w:rsidRPr="00484F1F" w:rsidRDefault="00484F1F" w:rsidP="00484F1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484F1F">
              <w:rPr>
                <w:rFonts w:ascii="Times New Roman" w:hAnsi="Times New Roman" w:cs="Times New Roman"/>
                <w:sz w:val="20"/>
                <w:szCs w:val="24"/>
              </w:rPr>
              <w:t>Department of Dermatology, IPGMER &amp; SSKM Hospital,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Pr="00484F1F">
              <w:rPr>
                <w:rFonts w:ascii="Times New Roman" w:hAnsi="Times New Roman" w:cs="Times New Roman"/>
                <w:sz w:val="20"/>
                <w:szCs w:val="24"/>
              </w:rPr>
              <w:t>Kolkata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, India</w:t>
            </w:r>
          </w:p>
        </w:tc>
      </w:tr>
    </w:tbl>
    <w:p w:rsidR="00272F28" w:rsidRPr="00272F28" w:rsidRDefault="00272F28" w:rsidP="00616B0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1045F" w:rsidRDefault="0091045F" w:rsidP="0018239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  <w:sectPr w:rsidR="0091045F" w:rsidSect="00E6222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440" w:bottom="1440" w:left="1440" w:header="720" w:footer="720" w:gutter="0"/>
          <w:pgNumType w:start="243"/>
          <w:cols w:space="720"/>
          <w:docGrid w:linePitch="360"/>
        </w:sectPr>
      </w:pPr>
    </w:p>
    <w:p w:rsidR="009E1CC4" w:rsidRDefault="00340757" w:rsidP="0091045F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2"/>
        </w:rPr>
      </w:pPr>
      <w:r w:rsidRPr="0091045F">
        <w:rPr>
          <w:rFonts w:ascii="Times New Roman" w:hAnsi="Times New Roman" w:cs="Times New Roman"/>
          <w:szCs w:val="22"/>
        </w:rPr>
        <w:lastRenderedPageBreak/>
        <w:t>A 23-</w:t>
      </w:r>
      <w:r w:rsidR="00941AFC" w:rsidRPr="0091045F">
        <w:rPr>
          <w:rFonts w:ascii="Times New Roman" w:hAnsi="Times New Roman" w:cs="Times New Roman"/>
          <w:szCs w:val="22"/>
        </w:rPr>
        <w:t>year</w:t>
      </w:r>
      <w:r w:rsidRPr="0091045F">
        <w:rPr>
          <w:rFonts w:ascii="Times New Roman" w:hAnsi="Times New Roman" w:cs="Times New Roman"/>
          <w:szCs w:val="22"/>
        </w:rPr>
        <w:t>-</w:t>
      </w:r>
      <w:r w:rsidR="00941AFC" w:rsidRPr="0091045F">
        <w:rPr>
          <w:rFonts w:ascii="Times New Roman" w:hAnsi="Times New Roman" w:cs="Times New Roman"/>
          <w:szCs w:val="22"/>
        </w:rPr>
        <w:t>old male presented to our OPD with multiple large annular plaque</w:t>
      </w:r>
      <w:r w:rsidRPr="0091045F">
        <w:rPr>
          <w:rFonts w:ascii="Times New Roman" w:hAnsi="Times New Roman" w:cs="Times New Roman"/>
          <w:szCs w:val="22"/>
        </w:rPr>
        <w:t>s</w:t>
      </w:r>
      <w:r w:rsidR="00941AFC" w:rsidRPr="0091045F">
        <w:rPr>
          <w:rFonts w:ascii="Times New Roman" w:hAnsi="Times New Roman" w:cs="Times New Roman"/>
          <w:szCs w:val="22"/>
        </w:rPr>
        <w:t xml:space="preserve"> at different site</w:t>
      </w:r>
      <w:r w:rsidRPr="0091045F">
        <w:rPr>
          <w:rFonts w:ascii="Times New Roman" w:hAnsi="Times New Roman" w:cs="Times New Roman"/>
          <w:szCs w:val="22"/>
        </w:rPr>
        <w:t>s</w:t>
      </w:r>
      <w:r w:rsidR="00941AFC" w:rsidRPr="0091045F">
        <w:rPr>
          <w:rFonts w:ascii="Times New Roman" w:hAnsi="Times New Roman" w:cs="Times New Roman"/>
          <w:szCs w:val="22"/>
        </w:rPr>
        <w:t xml:space="preserve"> of his body </w:t>
      </w:r>
      <w:r w:rsidR="00A50FC8" w:rsidRPr="0091045F">
        <w:rPr>
          <w:rFonts w:ascii="Times New Roman" w:hAnsi="Times New Roman" w:cs="Times New Roman"/>
          <w:szCs w:val="22"/>
        </w:rPr>
        <w:t>for last two months</w:t>
      </w:r>
      <w:r w:rsidR="00941AFC" w:rsidRPr="0091045F">
        <w:rPr>
          <w:rFonts w:ascii="Times New Roman" w:hAnsi="Times New Roman" w:cs="Times New Roman"/>
          <w:szCs w:val="22"/>
        </w:rPr>
        <w:t>.</w:t>
      </w:r>
      <w:r w:rsidR="00A50FC8" w:rsidRPr="0091045F">
        <w:rPr>
          <w:rFonts w:ascii="Times New Roman" w:hAnsi="Times New Roman" w:cs="Times New Roman"/>
          <w:szCs w:val="22"/>
        </w:rPr>
        <w:t xml:space="preserve"> Lesions were mildly itchy and not associated with any systemic symptoms. Les</w:t>
      </w:r>
      <w:r w:rsidR="005B42A8" w:rsidRPr="0091045F">
        <w:rPr>
          <w:rFonts w:ascii="Times New Roman" w:hAnsi="Times New Roman" w:cs="Times New Roman"/>
          <w:szCs w:val="22"/>
        </w:rPr>
        <w:t>ions</w:t>
      </w:r>
      <w:r w:rsidR="007E416D" w:rsidRPr="0091045F">
        <w:rPr>
          <w:rFonts w:ascii="Times New Roman" w:hAnsi="Times New Roman" w:cs="Times New Roman"/>
          <w:szCs w:val="22"/>
        </w:rPr>
        <w:t xml:space="preserve"> started as a small papule and</w:t>
      </w:r>
      <w:r w:rsidR="00A50FC8" w:rsidRPr="0091045F">
        <w:rPr>
          <w:rFonts w:ascii="Times New Roman" w:hAnsi="Times New Roman" w:cs="Times New Roman"/>
          <w:szCs w:val="22"/>
        </w:rPr>
        <w:t xml:space="preserve"> gradually increased in size with the largest lesion of about 10-12 cm in diameter.</w:t>
      </w:r>
      <w:r w:rsidRPr="0091045F">
        <w:rPr>
          <w:rFonts w:ascii="Times New Roman" w:hAnsi="Times New Roman" w:cs="Times New Roman"/>
          <w:szCs w:val="22"/>
        </w:rPr>
        <w:t xml:space="preserve"> </w:t>
      </w:r>
      <w:r w:rsidR="007E416D" w:rsidRPr="0091045F">
        <w:rPr>
          <w:rFonts w:ascii="Times New Roman" w:hAnsi="Times New Roman" w:cs="Times New Roman"/>
          <w:szCs w:val="22"/>
        </w:rPr>
        <w:t>On examination</w:t>
      </w:r>
      <w:r w:rsidRPr="0091045F">
        <w:rPr>
          <w:rFonts w:ascii="Times New Roman" w:hAnsi="Times New Roman" w:cs="Times New Roman"/>
          <w:szCs w:val="22"/>
        </w:rPr>
        <w:t>,</w:t>
      </w:r>
      <w:r w:rsidR="007E416D" w:rsidRPr="0091045F">
        <w:rPr>
          <w:rFonts w:ascii="Times New Roman" w:hAnsi="Times New Roman" w:cs="Times New Roman"/>
          <w:szCs w:val="22"/>
        </w:rPr>
        <w:t xml:space="preserve"> </w:t>
      </w:r>
      <w:r w:rsidRPr="0091045F">
        <w:rPr>
          <w:rFonts w:ascii="Times New Roman" w:hAnsi="Times New Roman" w:cs="Times New Roman"/>
          <w:szCs w:val="22"/>
        </w:rPr>
        <w:t>there were</w:t>
      </w:r>
      <w:r w:rsidR="007E416D" w:rsidRPr="0091045F">
        <w:rPr>
          <w:rFonts w:ascii="Times New Roman" w:hAnsi="Times New Roman" w:cs="Times New Roman"/>
          <w:szCs w:val="22"/>
        </w:rPr>
        <w:t xml:space="preserve"> </w:t>
      </w:r>
      <w:r w:rsidR="005B42A8" w:rsidRPr="0091045F">
        <w:rPr>
          <w:rFonts w:ascii="Times New Roman" w:hAnsi="Times New Roman" w:cs="Times New Roman"/>
          <w:szCs w:val="22"/>
        </w:rPr>
        <w:t xml:space="preserve">multiple large erythematous </w:t>
      </w:r>
      <w:r w:rsidR="00272F28" w:rsidRPr="0091045F">
        <w:rPr>
          <w:rFonts w:ascii="Times New Roman" w:hAnsi="Times New Roman" w:cs="Times New Roman"/>
          <w:szCs w:val="22"/>
        </w:rPr>
        <w:t>plaques</w:t>
      </w:r>
      <w:r w:rsidR="007E416D" w:rsidRPr="0091045F">
        <w:rPr>
          <w:rFonts w:ascii="Times New Roman" w:hAnsi="Times New Roman" w:cs="Times New Roman"/>
          <w:szCs w:val="22"/>
        </w:rPr>
        <w:t xml:space="preserve"> with relatively central clearing over upper back, extensor surface of right upper ext</w:t>
      </w:r>
      <w:r w:rsidRPr="0091045F">
        <w:rPr>
          <w:rFonts w:ascii="Times New Roman" w:hAnsi="Times New Roman" w:cs="Times New Roman"/>
          <w:szCs w:val="22"/>
        </w:rPr>
        <w:t>remities, groin and buttock (</w:t>
      </w:r>
      <w:r w:rsidR="00272F28" w:rsidRPr="0091045F">
        <w:rPr>
          <w:rFonts w:ascii="Times New Roman" w:hAnsi="Times New Roman" w:cs="Times New Roman"/>
          <w:b/>
          <w:szCs w:val="22"/>
        </w:rPr>
        <w:t>Figure 1</w:t>
      </w:r>
      <w:r w:rsidRPr="0091045F">
        <w:rPr>
          <w:rFonts w:ascii="Times New Roman" w:hAnsi="Times New Roman" w:cs="Times New Roman"/>
          <w:szCs w:val="22"/>
        </w:rPr>
        <w:t>).</w:t>
      </w:r>
      <w:r w:rsidR="005B42A8" w:rsidRPr="0091045F">
        <w:rPr>
          <w:rFonts w:ascii="Times New Roman" w:hAnsi="Times New Roman" w:cs="Times New Roman"/>
          <w:szCs w:val="22"/>
        </w:rPr>
        <w:t xml:space="preserve"> C</w:t>
      </w:r>
      <w:r w:rsidR="007E416D" w:rsidRPr="0091045F">
        <w:rPr>
          <w:rFonts w:ascii="Times New Roman" w:hAnsi="Times New Roman" w:cs="Times New Roman"/>
          <w:szCs w:val="22"/>
        </w:rPr>
        <w:t>haracteristic scales</w:t>
      </w:r>
      <w:r w:rsidR="005B42A8" w:rsidRPr="0091045F">
        <w:rPr>
          <w:rFonts w:ascii="Times New Roman" w:hAnsi="Times New Roman" w:cs="Times New Roman"/>
          <w:szCs w:val="22"/>
        </w:rPr>
        <w:t xml:space="preserve"> were found in every lesion which </w:t>
      </w:r>
      <w:proofErr w:type="gramStart"/>
      <w:r w:rsidR="00216047">
        <w:rPr>
          <w:rFonts w:ascii="Times New Roman" w:hAnsi="Times New Roman" w:cs="Times New Roman"/>
          <w:szCs w:val="22"/>
        </w:rPr>
        <w:t>were</w:t>
      </w:r>
      <w:proofErr w:type="gramEnd"/>
      <w:r w:rsidR="007E416D" w:rsidRPr="0091045F">
        <w:rPr>
          <w:rFonts w:ascii="Times New Roman" w:hAnsi="Times New Roman" w:cs="Times New Roman"/>
          <w:szCs w:val="22"/>
        </w:rPr>
        <w:t xml:space="preserve"> situated between the clear </w:t>
      </w:r>
      <w:proofErr w:type="spellStart"/>
      <w:r w:rsidR="007E416D" w:rsidRPr="0091045F">
        <w:rPr>
          <w:rFonts w:ascii="Times New Roman" w:hAnsi="Times New Roman" w:cs="Times New Roman"/>
          <w:szCs w:val="22"/>
        </w:rPr>
        <w:t>centre</w:t>
      </w:r>
      <w:proofErr w:type="spellEnd"/>
      <w:r w:rsidR="007E416D" w:rsidRPr="0091045F">
        <w:rPr>
          <w:rFonts w:ascii="Times New Roman" w:hAnsi="Times New Roman" w:cs="Times New Roman"/>
          <w:szCs w:val="22"/>
        </w:rPr>
        <w:t xml:space="preserve"> and peripheral erythema</w:t>
      </w:r>
      <w:r w:rsidRPr="0091045F">
        <w:rPr>
          <w:rFonts w:ascii="Times New Roman" w:hAnsi="Times New Roman" w:cs="Times New Roman"/>
          <w:szCs w:val="22"/>
        </w:rPr>
        <w:t>.</w:t>
      </w:r>
      <w:r w:rsidR="007E416D" w:rsidRPr="0091045F">
        <w:rPr>
          <w:rFonts w:ascii="Times New Roman" w:hAnsi="Times New Roman" w:cs="Times New Roman"/>
          <w:szCs w:val="22"/>
        </w:rPr>
        <w:t xml:space="preserve"> He gave history that few lesions </w:t>
      </w:r>
      <w:r w:rsidRPr="0091045F">
        <w:rPr>
          <w:rFonts w:ascii="Times New Roman" w:hAnsi="Times New Roman" w:cs="Times New Roman"/>
          <w:szCs w:val="22"/>
        </w:rPr>
        <w:t>had</w:t>
      </w:r>
      <w:r w:rsidR="007E416D" w:rsidRPr="0091045F">
        <w:rPr>
          <w:rFonts w:ascii="Times New Roman" w:hAnsi="Times New Roman" w:cs="Times New Roman"/>
          <w:szCs w:val="22"/>
        </w:rPr>
        <w:t xml:space="preserve"> healed spontaneously giving rise to new lesion</w:t>
      </w:r>
      <w:r w:rsidR="005B42A8" w:rsidRPr="0091045F">
        <w:rPr>
          <w:rFonts w:ascii="Times New Roman" w:hAnsi="Times New Roman" w:cs="Times New Roman"/>
          <w:szCs w:val="22"/>
        </w:rPr>
        <w:t>s</w:t>
      </w:r>
      <w:r w:rsidR="007E416D" w:rsidRPr="0091045F">
        <w:rPr>
          <w:rFonts w:ascii="Times New Roman" w:hAnsi="Times New Roman" w:cs="Times New Roman"/>
          <w:szCs w:val="22"/>
        </w:rPr>
        <w:t xml:space="preserve"> elsewhere.</w:t>
      </w:r>
      <w:r w:rsidR="00D16F29" w:rsidRPr="0091045F">
        <w:rPr>
          <w:rFonts w:ascii="Times New Roman" w:hAnsi="Times New Roman" w:cs="Times New Roman"/>
          <w:szCs w:val="22"/>
        </w:rPr>
        <w:t xml:space="preserve"> Skin scraping</w:t>
      </w:r>
      <w:r w:rsidRPr="0091045F">
        <w:rPr>
          <w:rFonts w:ascii="Times New Roman" w:hAnsi="Times New Roman" w:cs="Times New Roman"/>
          <w:szCs w:val="22"/>
        </w:rPr>
        <w:t>s</w:t>
      </w:r>
      <w:r w:rsidR="00D16F29" w:rsidRPr="0091045F">
        <w:rPr>
          <w:rFonts w:ascii="Times New Roman" w:hAnsi="Times New Roman" w:cs="Times New Roman"/>
          <w:szCs w:val="22"/>
        </w:rPr>
        <w:t xml:space="preserve"> for fungal element</w:t>
      </w:r>
      <w:r w:rsidRPr="0091045F">
        <w:rPr>
          <w:rFonts w:ascii="Times New Roman" w:hAnsi="Times New Roman" w:cs="Times New Roman"/>
          <w:szCs w:val="22"/>
        </w:rPr>
        <w:t>s were</w:t>
      </w:r>
      <w:r w:rsidR="00D16F29" w:rsidRPr="0091045F">
        <w:rPr>
          <w:rFonts w:ascii="Times New Roman" w:hAnsi="Times New Roman" w:cs="Times New Roman"/>
          <w:szCs w:val="22"/>
        </w:rPr>
        <w:t xml:space="preserve"> negative.</w:t>
      </w:r>
      <w:r w:rsidR="007E416D" w:rsidRPr="0091045F">
        <w:rPr>
          <w:rFonts w:ascii="Times New Roman" w:hAnsi="Times New Roman" w:cs="Times New Roman"/>
          <w:szCs w:val="22"/>
        </w:rPr>
        <w:t xml:space="preserve"> </w:t>
      </w:r>
      <w:r w:rsidR="005B42A8" w:rsidRPr="0091045F">
        <w:rPr>
          <w:rFonts w:ascii="Times New Roman" w:hAnsi="Times New Roman" w:cs="Times New Roman"/>
          <w:szCs w:val="22"/>
        </w:rPr>
        <w:t>Mantoux test and ANA profile were</w:t>
      </w:r>
      <w:r w:rsidR="00A72109" w:rsidRPr="0091045F">
        <w:rPr>
          <w:rFonts w:ascii="Times New Roman" w:hAnsi="Times New Roman" w:cs="Times New Roman"/>
          <w:szCs w:val="22"/>
        </w:rPr>
        <w:t xml:space="preserve"> normal. </w:t>
      </w:r>
      <w:r w:rsidR="005A2C8B" w:rsidRPr="0091045F">
        <w:rPr>
          <w:rFonts w:ascii="Times New Roman" w:hAnsi="Times New Roman" w:cs="Times New Roman"/>
          <w:szCs w:val="22"/>
        </w:rPr>
        <w:t>Routine blood examinatio</w:t>
      </w:r>
      <w:r w:rsidR="005B42A8" w:rsidRPr="0091045F">
        <w:rPr>
          <w:rFonts w:ascii="Times New Roman" w:hAnsi="Times New Roman" w:cs="Times New Roman"/>
          <w:szCs w:val="22"/>
        </w:rPr>
        <w:t>n revealed no abnormalities.</w:t>
      </w:r>
      <w:r w:rsidR="005A2C8B" w:rsidRPr="0091045F">
        <w:rPr>
          <w:rFonts w:ascii="Times New Roman" w:hAnsi="Times New Roman" w:cs="Times New Roman"/>
          <w:szCs w:val="22"/>
        </w:rPr>
        <w:t xml:space="preserve"> </w:t>
      </w:r>
      <w:r w:rsidR="005B42A8" w:rsidRPr="0091045F">
        <w:rPr>
          <w:rFonts w:ascii="Times New Roman" w:hAnsi="Times New Roman" w:cs="Times New Roman"/>
          <w:szCs w:val="22"/>
        </w:rPr>
        <w:t>We</w:t>
      </w:r>
      <w:r w:rsidR="005A2C8B" w:rsidRPr="0091045F">
        <w:rPr>
          <w:rFonts w:ascii="Times New Roman" w:hAnsi="Times New Roman" w:cs="Times New Roman"/>
          <w:szCs w:val="22"/>
        </w:rPr>
        <w:t xml:space="preserve"> did a skin biopsy. </w:t>
      </w:r>
    </w:p>
    <w:p w:rsidR="009E1CC4" w:rsidRPr="00064FE6" w:rsidRDefault="009E1CC4" w:rsidP="00064FE6">
      <w:pPr>
        <w:spacing w:after="0" w:line="288" w:lineRule="auto"/>
        <w:jc w:val="both"/>
        <w:rPr>
          <w:rFonts w:ascii="Times New Roman" w:hAnsi="Times New Roman" w:cs="Times New Roman"/>
          <w:b/>
          <w:sz w:val="20"/>
          <w:szCs w:val="22"/>
        </w:rPr>
      </w:pPr>
      <w:r w:rsidRPr="00EB2ED2">
        <w:rPr>
          <w:noProof/>
          <w:lang w:bidi="ar-SA"/>
        </w:rPr>
        <w:drawing>
          <wp:inline distT="0" distB="0" distL="0" distR="0" wp14:anchorId="044E4ADC" wp14:editId="4A9A7CEA">
            <wp:extent cx="2743200" cy="2276777"/>
            <wp:effectExtent l="0" t="0" r="0" b="0"/>
            <wp:docPr id="13" name="Picture 1" descr="D:\All EAC\EAC images new\IMG_3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All EAC\EAC images new\IMG_346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276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FE6" w:rsidRPr="00064FE6" w:rsidRDefault="00064FE6" w:rsidP="00064FE6">
      <w:pPr>
        <w:spacing w:after="0" w:line="288" w:lineRule="auto"/>
        <w:jc w:val="both"/>
        <w:rPr>
          <w:rFonts w:ascii="Times New Roman" w:hAnsi="Times New Roman" w:cs="Times New Roman"/>
          <w:b/>
          <w:sz w:val="20"/>
          <w:szCs w:val="22"/>
        </w:rPr>
      </w:pPr>
      <w:r w:rsidRPr="00064FE6">
        <w:rPr>
          <w:rFonts w:ascii="Times New Roman" w:hAnsi="Times New Roman" w:cs="Times New Roman"/>
          <w:b/>
          <w:sz w:val="20"/>
          <w:szCs w:val="22"/>
        </w:rPr>
        <w:t>Figure 1</w:t>
      </w:r>
    </w:p>
    <w:p w:rsidR="009E1CC4" w:rsidRDefault="009E1CC4" w:rsidP="009E1CC4">
      <w:pPr>
        <w:spacing w:after="0" w:line="240" w:lineRule="auto"/>
        <w:jc w:val="both"/>
        <w:rPr>
          <w:rFonts w:ascii="Times New Roman" w:hAnsi="Times New Roman" w:cs="Times New Roman"/>
          <w:sz w:val="20"/>
          <w:szCs w:val="22"/>
        </w:rPr>
      </w:pPr>
      <w:r w:rsidRPr="00B43719">
        <w:rPr>
          <w:noProof/>
          <w:lang w:bidi="ar-SA"/>
        </w:rPr>
        <w:lastRenderedPageBreak/>
        <w:drawing>
          <wp:inline distT="0" distB="0" distL="0" distR="0" wp14:anchorId="37C9FE71" wp14:editId="5B32FCE8">
            <wp:extent cx="2743200" cy="2428848"/>
            <wp:effectExtent l="0" t="0" r="0" b="0"/>
            <wp:docPr id="14" name="Picture 3" descr="D:\All EAC\EAC\DSCN45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All EAC\EAC\DSCN459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428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CC4" w:rsidRPr="00064FE6" w:rsidRDefault="00064FE6" w:rsidP="009E1CC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2"/>
        </w:rPr>
      </w:pPr>
      <w:proofErr w:type="gramStart"/>
      <w:r w:rsidRPr="00064FE6">
        <w:rPr>
          <w:rFonts w:ascii="Times New Roman" w:hAnsi="Times New Roman" w:cs="Times New Roman"/>
          <w:b/>
          <w:sz w:val="20"/>
          <w:szCs w:val="22"/>
        </w:rPr>
        <w:t>Figure 2.</w:t>
      </w:r>
      <w:proofErr w:type="gramEnd"/>
    </w:p>
    <w:p w:rsidR="00064FE6" w:rsidRDefault="00064FE6" w:rsidP="009E1CC4">
      <w:pPr>
        <w:spacing w:after="0" w:line="240" w:lineRule="auto"/>
        <w:jc w:val="both"/>
        <w:rPr>
          <w:rFonts w:ascii="Times New Roman" w:hAnsi="Times New Roman" w:cs="Times New Roman"/>
          <w:sz w:val="20"/>
          <w:szCs w:val="22"/>
        </w:rPr>
      </w:pPr>
    </w:p>
    <w:p w:rsidR="00064FE6" w:rsidRDefault="00064FE6" w:rsidP="009E1CC4">
      <w:pPr>
        <w:spacing w:after="0" w:line="240" w:lineRule="auto"/>
        <w:jc w:val="both"/>
        <w:rPr>
          <w:rFonts w:ascii="Times New Roman" w:hAnsi="Times New Roman" w:cs="Times New Roman"/>
          <w:sz w:val="20"/>
          <w:szCs w:val="22"/>
        </w:rPr>
      </w:pPr>
      <w:r w:rsidRPr="009D3055">
        <w:rPr>
          <w:noProof/>
          <w:lang w:bidi="ar-SA"/>
        </w:rPr>
        <w:drawing>
          <wp:inline distT="0" distB="0" distL="0" distR="0" wp14:anchorId="619BB99D" wp14:editId="2E2CB3D9">
            <wp:extent cx="2743200" cy="2298989"/>
            <wp:effectExtent l="0" t="0" r="0" b="0"/>
            <wp:docPr id="16" name="Picture 9" descr="D:\All EAC\EAC\Copy of DSCN4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All EAC\EAC\Copy of DSCN459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298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FE6" w:rsidRPr="00064FE6" w:rsidRDefault="00064FE6" w:rsidP="009E1CC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2"/>
        </w:rPr>
      </w:pPr>
      <w:proofErr w:type="gramStart"/>
      <w:r w:rsidRPr="00064FE6">
        <w:rPr>
          <w:rFonts w:ascii="Times New Roman" w:hAnsi="Times New Roman" w:cs="Times New Roman"/>
          <w:b/>
          <w:sz w:val="20"/>
          <w:szCs w:val="22"/>
        </w:rPr>
        <w:t>Figure 3.</w:t>
      </w:r>
      <w:proofErr w:type="gramEnd"/>
    </w:p>
    <w:p w:rsidR="00935F25" w:rsidRPr="0091045F" w:rsidRDefault="005A2C8B" w:rsidP="0091045F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szCs w:val="22"/>
        </w:rPr>
      </w:pPr>
      <w:r w:rsidRPr="0091045F">
        <w:rPr>
          <w:rFonts w:ascii="Times New Roman" w:hAnsi="Times New Roman" w:cs="Times New Roman"/>
          <w:szCs w:val="22"/>
        </w:rPr>
        <w:t>On light microscopic examination</w:t>
      </w:r>
      <w:r w:rsidR="00BC2A32">
        <w:rPr>
          <w:rFonts w:ascii="Times New Roman" w:hAnsi="Times New Roman" w:cs="Times New Roman"/>
          <w:szCs w:val="22"/>
        </w:rPr>
        <w:t>,</w:t>
      </w:r>
      <w:r w:rsidRPr="0091045F">
        <w:rPr>
          <w:rFonts w:ascii="Times New Roman" w:hAnsi="Times New Roman" w:cs="Times New Roman"/>
          <w:szCs w:val="22"/>
        </w:rPr>
        <w:t xml:space="preserve"> epidermis was normal with mild lymphohistiocytic cells infiltrates in mid and lower dermis which closely aggregated. Few eosinophils were found</w:t>
      </w:r>
      <w:r w:rsidR="00616B0E">
        <w:rPr>
          <w:rFonts w:ascii="Times New Roman" w:hAnsi="Times New Roman" w:cs="Times New Roman"/>
          <w:szCs w:val="22"/>
        </w:rPr>
        <w:t xml:space="preserve"> (</w:t>
      </w:r>
      <w:r w:rsidR="00272F28" w:rsidRPr="00616B0E">
        <w:rPr>
          <w:rFonts w:ascii="Times New Roman" w:hAnsi="Times New Roman" w:cs="Times New Roman"/>
          <w:b/>
          <w:szCs w:val="22"/>
        </w:rPr>
        <w:t>Figure</w:t>
      </w:r>
      <w:r w:rsidR="00616B0E" w:rsidRPr="00616B0E">
        <w:rPr>
          <w:rFonts w:ascii="Times New Roman" w:hAnsi="Times New Roman" w:cs="Times New Roman"/>
          <w:b/>
          <w:szCs w:val="22"/>
        </w:rPr>
        <w:t>s</w:t>
      </w:r>
      <w:r w:rsidR="00272F28" w:rsidRPr="00616B0E">
        <w:rPr>
          <w:rFonts w:ascii="Times New Roman" w:hAnsi="Times New Roman" w:cs="Times New Roman"/>
          <w:b/>
          <w:szCs w:val="22"/>
        </w:rPr>
        <w:t xml:space="preserve"> </w:t>
      </w:r>
      <w:r w:rsidR="00064FE6">
        <w:rPr>
          <w:rFonts w:ascii="Times New Roman" w:hAnsi="Times New Roman" w:cs="Times New Roman"/>
          <w:b/>
          <w:szCs w:val="22"/>
        </w:rPr>
        <w:t>2</w:t>
      </w:r>
      <w:r w:rsidR="00616B0E">
        <w:rPr>
          <w:rFonts w:ascii="Times New Roman" w:hAnsi="Times New Roman" w:cs="Times New Roman"/>
          <w:szCs w:val="22"/>
        </w:rPr>
        <w:t xml:space="preserve"> and </w:t>
      </w:r>
      <w:r w:rsidR="00064FE6" w:rsidRPr="00064FE6">
        <w:rPr>
          <w:rFonts w:ascii="Times New Roman" w:hAnsi="Times New Roman" w:cs="Times New Roman"/>
          <w:b/>
          <w:szCs w:val="22"/>
        </w:rPr>
        <w:t>3</w:t>
      </w:r>
      <w:r w:rsidR="00616B0E">
        <w:rPr>
          <w:rFonts w:ascii="Times New Roman" w:hAnsi="Times New Roman" w:cs="Times New Roman"/>
          <w:szCs w:val="22"/>
        </w:rPr>
        <w:t>).</w:t>
      </w:r>
    </w:p>
    <w:p w:rsidR="00340757" w:rsidRPr="0091045F" w:rsidRDefault="005A2C8B" w:rsidP="00484F1F">
      <w:pPr>
        <w:spacing w:before="100" w:beforeAutospacing="1" w:after="100" w:afterAutospacing="1" w:line="288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91045F">
        <w:rPr>
          <w:rFonts w:ascii="Times New Roman" w:hAnsi="Times New Roman" w:cs="Times New Roman"/>
          <w:bCs/>
          <w:szCs w:val="22"/>
        </w:rPr>
        <w:t>What is the diagnosis</w:t>
      </w:r>
      <w:r w:rsidRPr="0091045F">
        <w:rPr>
          <w:rFonts w:ascii="Times New Roman" w:hAnsi="Times New Roman" w:cs="Times New Roman"/>
          <w:szCs w:val="22"/>
        </w:rPr>
        <w:t>?</w:t>
      </w:r>
      <w:r w:rsidR="00340757" w:rsidRPr="0091045F">
        <w:rPr>
          <w:rFonts w:ascii="Times New Roman" w:hAnsi="Times New Roman" w:cs="Times New Roman"/>
          <w:b/>
          <w:bCs/>
          <w:szCs w:val="22"/>
        </w:rPr>
        <w:br w:type="page"/>
      </w:r>
    </w:p>
    <w:p w:rsidR="00272F28" w:rsidRPr="0091045F" w:rsidRDefault="00272F28" w:rsidP="00484F1F">
      <w:pPr>
        <w:spacing w:before="100" w:beforeAutospacing="1" w:after="100" w:afterAutospacing="1" w:line="264" w:lineRule="auto"/>
        <w:jc w:val="both"/>
        <w:rPr>
          <w:rFonts w:ascii="Times New Roman" w:hAnsi="Times New Roman" w:cs="Times New Roman"/>
          <w:szCs w:val="22"/>
        </w:rPr>
      </w:pPr>
      <w:r w:rsidRPr="0091045F">
        <w:rPr>
          <w:rFonts w:ascii="Times New Roman" w:hAnsi="Times New Roman" w:cs="Times New Roman"/>
          <w:b/>
          <w:bCs/>
          <w:szCs w:val="22"/>
        </w:rPr>
        <w:lastRenderedPageBreak/>
        <w:t>Diagnosis</w:t>
      </w:r>
    </w:p>
    <w:p w:rsidR="005A2C8B" w:rsidRPr="0091045F" w:rsidRDefault="005A2C8B" w:rsidP="00484F1F">
      <w:pPr>
        <w:spacing w:before="100" w:beforeAutospacing="1" w:after="100" w:afterAutospacing="1" w:line="264" w:lineRule="auto"/>
        <w:jc w:val="both"/>
        <w:rPr>
          <w:rFonts w:ascii="Times New Roman" w:hAnsi="Times New Roman" w:cs="Times New Roman"/>
          <w:szCs w:val="22"/>
        </w:rPr>
      </w:pPr>
      <w:proofErr w:type="gramStart"/>
      <w:r w:rsidRPr="0091045F">
        <w:rPr>
          <w:rFonts w:ascii="Times New Roman" w:hAnsi="Times New Roman" w:cs="Times New Roman"/>
          <w:szCs w:val="22"/>
        </w:rPr>
        <w:t xml:space="preserve">Erythema </w:t>
      </w:r>
      <w:r w:rsidR="00340757" w:rsidRPr="0091045F">
        <w:rPr>
          <w:rFonts w:ascii="Times New Roman" w:hAnsi="Times New Roman" w:cs="Times New Roman"/>
          <w:szCs w:val="22"/>
        </w:rPr>
        <w:t>annulare centrifugum.</w:t>
      </w:r>
      <w:proofErr w:type="gramEnd"/>
    </w:p>
    <w:p w:rsidR="005A2C8B" w:rsidRPr="0091045F" w:rsidRDefault="00340757" w:rsidP="00484F1F">
      <w:pPr>
        <w:spacing w:before="100" w:beforeAutospacing="1" w:after="100" w:afterAutospacing="1" w:line="264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91045F">
        <w:rPr>
          <w:rFonts w:ascii="Times New Roman" w:hAnsi="Times New Roman" w:cs="Times New Roman"/>
          <w:b/>
          <w:bCs/>
          <w:szCs w:val="22"/>
        </w:rPr>
        <w:t>Discussion</w:t>
      </w:r>
    </w:p>
    <w:p w:rsidR="003869B9" w:rsidRPr="0091045F" w:rsidRDefault="007A53D8" w:rsidP="00484F1F">
      <w:pPr>
        <w:spacing w:before="100" w:beforeAutospacing="1" w:after="100" w:afterAutospacing="1" w:line="264" w:lineRule="auto"/>
        <w:jc w:val="both"/>
        <w:rPr>
          <w:rFonts w:ascii="Times New Roman" w:hAnsi="Times New Roman" w:cs="Times New Roman"/>
          <w:szCs w:val="22"/>
        </w:rPr>
      </w:pPr>
      <w:r w:rsidRPr="0091045F">
        <w:rPr>
          <w:rFonts w:ascii="Times New Roman" w:hAnsi="Times New Roman" w:cs="Times New Roman"/>
          <w:szCs w:val="22"/>
        </w:rPr>
        <w:t xml:space="preserve">The term </w:t>
      </w:r>
      <w:r w:rsidR="00340757" w:rsidRPr="0091045F">
        <w:rPr>
          <w:rFonts w:ascii="Times New Roman" w:hAnsi="Times New Roman" w:cs="Times New Roman"/>
          <w:szCs w:val="22"/>
        </w:rPr>
        <w:t>‘</w:t>
      </w:r>
      <w:r w:rsidRPr="0091045F">
        <w:rPr>
          <w:rFonts w:ascii="Times New Roman" w:hAnsi="Times New Roman" w:cs="Times New Roman"/>
          <w:szCs w:val="22"/>
        </w:rPr>
        <w:t>Erythema Annulare Centrifugum</w:t>
      </w:r>
      <w:r w:rsidR="00340757" w:rsidRPr="0091045F">
        <w:rPr>
          <w:rFonts w:ascii="Times New Roman" w:hAnsi="Times New Roman" w:cs="Times New Roman"/>
          <w:szCs w:val="22"/>
        </w:rPr>
        <w:t>’</w:t>
      </w:r>
      <w:r w:rsidRPr="0091045F">
        <w:rPr>
          <w:rFonts w:ascii="Times New Roman" w:hAnsi="Times New Roman" w:cs="Times New Roman"/>
          <w:szCs w:val="22"/>
        </w:rPr>
        <w:t xml:space="preserve"> </w:t>
      </w:r>
      <w:r w:rsidR="00340757" w:rsidRPr="0091045F">
        <w:rPr>
          <w:rFonts w:ascii="Times New Roman" w:hAnsi="Times New Roman" w:cs="Times New Roman"/>
          <w:szCs w:val="22"/>
        </w:rPr>
        <w:t>(EAC</w:t>
      </w:r>
      <w:r w:rsidRPr="0091045F">
        <w:rPr>
          <w:rFonts w:ascii="Times New Roman" w:hAnsi="Times New Roman" w:cs="Times New Roman"/>
          <w:szCs w:val="22"/>
        </w:rPr>
        <w:t>) was first introduced by Darier in 1916.</w:t>
      </w:r>
      <w:r w:rsidR="00340757" w:rsidRPr="0091045F">
        <w:rPr>
          <w:rFonts w:ascii="Times New Roman" w:hAnsi="Times New Roman" w:cs="Times New Roman"/>
          <w:szCs w:val="22"/>
        </w:rPr>
        <w:t xml:space="preserve"> EAC</w:t>
      </w:r>
      <w:r w:rsidR="007405B6" w:rsidRPr="0091045F">
        <w:rPr>
          <w:rFonts w:ascii="Times New Roman" w:hAnsi="Times New Roman" w:cs="Times New Roman"/>
          <w:szCs w:val="22"/>
        </w:rPr>
        <w:t xml:space="preserve"> is a group of disorders with similar clinical pictures and histological findings. Etiology is unknown but many association</w:t>
      </w:r>
      <w:r w:rsidR="005B42A8" w:rsidRPr="0091045F">
        <w:rPr>
          <w:rFonts w:ascii="Times New Roman" w:hAnsi="Times New Roman" w:cs="Times New Roman"/>
          <w:szCs w:val="22"/>
        </w:rPr>
        <w:t>s have</w:t>
      </w:r>
      <w:r w:rsidR="007405B6" w:rsidRPr="0091045F">
        <w:rPr>
          <w:rFonts w:ascii="Times New Roman" w:hAnsi="Times New Roman" w:cs="Times New Roman"/>
          <w:szCs w:val="22"/>
        </w:rPr>
        <w:t xml:space="preserve"> been described like fungal infection, drug, </w:t>
      </w:r>
      <w:r w:rsidR="00C71EE0" w:rsidRPr="0091045F">
        <w:rPr>
          <w:rFonts w:ascii="Times New Roman" w:hAnsi="Times New Roman" w:cs="Times New Roman"/>
          <w:szCs w:val="22"/>
        </w:rPr>
        <w:t>malignancy but large portion o</w:t>
      </w:r>
      <w:r w:rsidR="009D2D21" w:rsidRPr="0091045F">
        <w:rPr>
          <w:rFonts w:ascii="Times New Roman" w:hAnsi="Times New Roman" w:cs="Times New Roman"/>
          <w:szCs w:val="22"/>
        </w:rPr>
        <w:t>f the cases are idiopathic.</w:t>
      </w:r>
      <w:r w:rsidR="009D2D21" w:rsidRPr="006175B6">
        <w:rPr>
          <w:rFonts w:ascii="Times New Roman" w:hAnsi="Times New Roman" w:cs="Times New Roman"/>
          <w:sz w:val="18"/>
          <w:szCs w:val="22"/>
          <w:vertAlign w:val="superscript"/>
        </w:rPr>
        <w:t>1</w:t>
      </w:r>
      <w:r w:rsidR="00A774E0" w:rsidRPr="0091045F">
        <w:rPr>
          <w:rFonts w:ascii="Times New Roman" w:hAnsi="Times New Roman" w:cs="Times New Roman"/>
          <w:szCs w:val="22"/>
        </w:rPr>
        <w:t xml:space="preserve"> </w:t>
      </w:r>
      <w:proofErr w:type="gramStart"/>
      <w:r w:rsidR="005B42A8" w:rsidRPr="0091045F">
        <w:rPr>
          <w:rFonts w:ascii="Times New Roman" w:hAnsi="Times New Roman" w:cs="Times New Roman"/>
          <w:szCs w:val="22"/>
        </w:rPr>
        <w:t>A</w:t>
      </w:r>
      <w:r w:rsidR="00A774E0" w:rsidRPr="0091045F">
        <w:rPr>
          <w:rFonts w:ascii="Times New Roman" w:hAnsi="Times New Roman" w:cs="Times New Roman"/>
          <w:szCs w:val="22"/>
        </w:rPr>
        <w:t>nother</w:t>
      </w:r>
      <w:proofErr w:type="gramEnd"/>
      <w:r w:rsidR="00A774E0" w:rsidRPr="0091045F">
        <w:rPr>
          <w:rFonts w:ascii="Times New Roman" w:hAnsi="Times New Roman" w:cs="Times New Roman"/>
          <w:szCs w:val="22"/>
        </w:rPr>
        <w:t xml:space="preserve"> mechanism of the pathogenesis of EAC has been proposed which is </w:t>
      </w:r>
      <w:r w:rsidR="005B42A8" w:rsidRPr="0091045F">
        <w:rPr>
          <w:rFonts w:ascii="Times New Roman" w:hAnsi="Times New Roman" w:cs="Times New Roman"/>
          <w:szCs w:val="22"/>
        </w:rPr>
        <w:t xml:space="preserve">a </w:t>
      </w:r>
      <w:r w:rsidR="00340757" w:rsidRPr="0091045F">
        <w:rPr>
          <w:rFonts w:ascii="Times New Roman" w:hAnsi="Times New Roman" w:cs="Times New Roman"/>
          <w:szCs w:val="22"/>
        </w:rPr>
        <w:t>Th</w:t>
      </w:r>
      <w:r w:rsidR="00A774E0" w:rsidRPr="0091045F">
        <w:rPr>
          <w:rFonts w:ascii="Times New Roman" w:hAnsi="Times New Roman" w:cs="Times New Roman"/>
          <w:szCs w:val="22"/>
        </w:rPr>
        <w:t>1</w:t>
      </w:r>
      <w:r w:rsidR="00340757" w:rsidRPr="0091045F">
        <w:rPr>
          <w:rFonts w:ascii="Times New Roman" w:hAnsi="Times New Roman" w:cs="Times New Roman"/>
          <w:szCs w:val="22"/>
        </w:rPr>
        <w:t>-</w:t>
      </w:r>
      <w:r w:rsidR="00A774E0" w:rsidRPr="0091045F">
        <w:rPr>
          <w:rFonts w:ascii="Times New Roman" w:hAnsi="Times New Roman" w:cs="Times New Roman"/>
          <w:szCs w:val="22"/>
        </w:rPr>
        <w:t>mediated reaction with elevated level</w:t>
      </w:r>
      <w:r w:rsidR="005B42A8" w:rsidRPr="0091045F">
        <w:rPr>
          <w:rFonts w:ascii="Times New Roman" w:hAnsi="Times New Roman" w:cs="Times New Roman"/>
          <w:szCs w:val="22"/>
        </w:rPr>
        <w:t>s</w:t>
      </w:r>
      <w:r w:rsidR="00A774E0" w:rsidRPr="0091045F">
        <w:rPr>
          <w:rFonts w:ascii="Times New Roman" w:hAnsi="Times New Roman" w:cs="Times New Roman"/>
          <w:szCs w:val="22"/>
        </w:rPr>
        <w:t xml:space="preserve"> of TNF-α and ot</w:t>
      </w:r>
      <w:r w:rsidR="009D2D21" w:rsidRPr="0091045F">
        <w:rPr>
          <w:rFonts w:ascii="Times New Roman" w:hAnsi="Times New Roman" w:cs="Times New Roman"/>
          <w:szCs w:val="22"/>
        </w:rPr>
        <w:t>her proinflammatory cytokines.</w:t>
      </w:r>
      <w:r w:rsidR="009D2D21" w:rsidRPr="006175B6">
        <w:rPr>
          <w:rFonts w:ascii="Times New Roman" w:hAnsi="Times New Roman" w:cs="Times New Roman"/>
          <w:sz w:val="18"/>
          <w:szCs w:val="22"/>
          <w:vertAlign w:val="superscript"/>
        </w:rPr>
        <w:t>2</w:t>
      </w:r>
      <w:r w:rsidR="00272F28" w:rsidRPr="0091045F">
        <w:rPr>
          <w:rFonts w:ascii="Times New Roman" w:hAnsi="Times New Roman" w:cs="Times New Roman"/>
          <w:szCs w:val="22"/>
        </w:rPr>
        <w:t xml:space="preserve"> </w:t>
      </w:r>
      <w:r w:rsidR="00C71EE0" w:rsidRPr="0091045F">
        <w:rPr>
          <w:rFonts w:ascii="Times New Roman" w:hAnsi="Times New Roman" w:cs="Times New Roman"/>
          <w:szCs w:val="22"/>
        </w:rPr>
        <w:t>EAC comm</w:t>
      </w:r>
      <w:r w:rsidR="00340757" w:rsidRPr="0091045F">
        <w:rPr>
          <w:rFonts w:ascii="Times New Roman" w:hAnsi="Times New Roman" w:cs="Times New Roman"/>
          <w:szCs w:val="22"/>
        </w:rPr>
        <w:t>only occurs in young and middle-</w:t>
      </w:r>
      <w:r w:rsidR="00C71EE0" w:rsidRPr="0091045F">
        <w:rPr>
          <w:rFonts w:ascii="Times New Roman" w:hAnsi="Times New Roman" w:cs="Times New Roman"/>
          <w:szCs w:val="22"/>
        </w:rPr>
        <w:t xml:space="preserve">aged adults with no sex predilection. </w:t>
      </w:r>
      <w:r w:rsidR="005B42A8" w:rsidRPr="0091045F">
        <w:rPr>
          <w:rFonts w:ascii="Times New Roman" w:hAnsi="Times New Roman" w:cs="Times New Roman"/>
          <w:szCs w:val="22"/>
        </w:rPr>
        <w:t>Lesions are asymptomatic</w:t>
      </w:r>
      <w:r w:rsidR="00340757" w:rsidRPr="0091045F">
        <w:rPr>
          <w:rFonts w:ascii="Times New Roman" w:hAnsi="Times New Roman" w:cs="Times New Roman"/>
          <w:szCs w:val="22"/>
        </w:rPr>
        <w:t>,</w:t>
      </w:r>
      <w:r w:rsidR="005B42A8" w:rsidRPr="0091045F">
        <w:rPr>
          <w:rFonts w:ascii="Times New Roman" w:hAnsi="Times New Roman" w:cs="Times New Roman"/>
          <w:szCs w:val="22"/>
        </w:rPr>
        <w:t xml:space="preserve"> start as</w:t>
      </w:r>
      <w:r w:rsidR="00C71EE0" w:rsidRPr="0091045F">
        <w:rPr>
          <w:rFonts w:ascii="Times New Roman" w:hAnsi="Times New Roman" w:cs="Times New Roman"/>
          <w:szCs w:val="22"/>
        </w:rPr>
        <w:t xml:space="preserve"> small erythematous macule or</w:t>
      </w:r>
      <w:r w:rsidR="009D2D21" w:rsidRPr="0091045F">
        <w:rPr>
          <w:rFonts w:ascii="Times New Roman" w:hAnsi="Times New Roman" w:cs="Times New Roman"/>
          <w:szCs w:val="22"/>
        </w:rPr>
        <w:t xml:space="preserve"> urticarial papule which extends</w:t>
      </w:r>
      <w:r w:rsidR="00C71EE0" w:rsidRPr="0091045F">
        <w:rPr>
          <w:rFonts w:ascii="Times New Roman" w:hAnsi="Times New Roman" w:cs="Times New Roman"/>
          <w:szCs w:val="22"/>
        </w:rPr>
        <w:t xml:space="preserve"> peripherally </w:t>
      </w:r>
      <w:r w:rsidR="00D80F2F" w:rsidRPr="0091045F">
        <w:rPr>
          <w:rFonts w:ascii="Times New Roman" w:hAnsi="Times New Roman" w:cs="Times New Roman"/>
          <w:szCs w:val="22"/>
        </w:rPr>
        <w:t>to form a ringed, arcuate or polycyclic figure</w:t>
      </w:r>
      <w:r w:rsidR="00C71EE0" w:rsidRPr="0091045F">
        <w:rPr>
          <w:rFonts w:ascii="Times New Roman" w:hAnsi="Times New Roman" w:cs="Times New Roman"/>
          <w:szCs w:val="22"/>
        </w:rPr>
        <w:t xml:space="preserve"> with central clearing.</w:t>
      </w:r>
      <w:r w:rsidR="00D80F2F" w:rsidRPr="0091045F">
        <w:rPr>
          <w:rFonts w:ascii="Times New Roman" w:hAnsi="Times New Roman" w:cs="Times New Roman"/>
          <w:szCs w:val="22"/>
        </w:rPr>
        <w:t xml:space="preserve"> Lesions may increase in size several millimeters in a day. With time</w:t>
      </w:r>
      <w:r w:rsidR="005B42A8" w:rsidRPr="0091045F">
        <w:rPr>
          <w:rFonts w:ascii="Times New Roman" w:hAnsi="Times New Roman" w:cs="Times New Roman"/>
          <w:szCs w:val="22"/>
        </w:rPr>
        <w:t>,</w:t>
      </w:r>
      <w:r w:rsidR="00D80F2F" w:rsidRPr="0091045F">
        <w:rPr>
          <w:rFonts w:ascii="Times New Roman" w:hAnsi="Times New Roman" w:cs="Times New Roman"/>
          <w:szCs w:val="22"/>
        </w:rPr>
        <w:t xml:space="preserve"> one lesion can disappear and new </w:t>
      </w:r>
      <w:r w:rsidR="009D2D21" w:rsidRPr="0091045F">
        <w:rPr>
          <w:rFonts w:ascii="Times New Roman" w:hAnsi="Times New Roman" w:cs="Times New Roman"/>
          <w:szCs w:val="22"/>
        </w:rPr>
        <w:t>lesion appears</w:t>
      </w:r>
      <w:r w:rsidR="00D80F2F" w:rsidRPr="0091045F">
        <w:rPr>
          <w:rFonts w:ascii="Times New Roman" w:hAnsi="Times New Roman" w:cs="Times New Roman"/>
          <w:szCs w:val="22"/>
        </w:rPr>
        <w:t xml:space="preserve"> in another site. Sometimes annu</w:t>
      </w:r>
      <w:r w:rsidR="006175B6">
        <w:rPr>
          <w:rFonts w:ascii="Times New Roman" w:hAnsi="Times New Roman" w:cs="Times New Roman"/>
          <w:szCs w:val="22"/>
        </w:rPr>
        <w:t>al</w:t>
      </w:r>
      <w:r w:rsidR="00D80F2F" w:rsidRPr="0091045F">
        <w:rPr>
          <w:rFonts w:ascii="Times New Roman" w:hAnsi="Times New Roman" w:cs="Times New Roman"/>
          <w:szCs w:val="22"/>
        </w:rPr>
        <w:t xml:space="preserve"> recurrence can be seen. There are two type of EAC described</w:t>
      </w:r>
      <w:r w:rsidR="00216047">
        <w:rPr>
          <w:rFonts w:ascii="Times New Roman" w:hAnsi="Times New Roman" w:cs="Times New Roman"/>
          <w:szCs w:val="22"/>
        </w:rPr>
        <w:t>;</w:t>
      </w:r>
      <w:r w:rsidR="00D80F2F" w:rsidRPr="0091045F">
        <w:rPr>
          <w:rFonts w:ascii="Times New Roman" w:hAnsi="Times New Roman" w:cs="Times New Roman"/>
          <w:szCs w:val="22"/>
        </w:rPr>
        <w:t xml:space="preserve"> one is superficial which has a indistinct border </w:t>
      </w:r>
      <w:r w:rsidR="0059045E" w:rsidRPr="0091045F">
        <w:rPr>
          <w:rFonts w:ascii="Times New Roman" w:hAnsi="Times New Roman" w:cs="Times New Roman"/>
          <w:szCs w:val="22"/>
        </w:rPr>
        <w:t>and trailing scales and mildly pruritic, second type is</w:t>
      </w:r>
      <w:r w:rsidR="009D2D21" w:rsidRPr="0091045F">
        <w:rPr>
          <w:rFonts w:ascii="Times New Roman" w:hAnsi="Times New Roman" w:cs="Times New Roman"/>
          <w:szCs w:val="22"/>
        </w:rPr>
        <w:t xml:space="preserve"> the deep type which is firm</w:t>
      </w:r>
      <w:r w:rsidR="00216047">
        <w:rPr>
          <w:rFonts w:ascii="Times New Roman" w:hAnsi="Times New Roman" w:cs="Times New Roman"/>
          <w:szCs w:val="22"/>
        </w:rPr>
        <w:t xml:space="preserve"> and</w:t>
      </w:r>
      <w:r w:rsidR="0059045E" w:rsidRPr="0091045F">
        <w:rPr>
          <w:rFonts w:ascii="Times New Roman" w:hAnsi="Times New Roman" w:cs="Times New Roman"/>
          <w:szCs w:val="22"/>
        </w:rPr>
        <w:t xml:space="preserve"> indurated </w:t>
      </w:r>
      <w:r w:rsidR="009D2D21" w:rsidRPr="0091045F">
        <w:rPr>
          <w:rFonts w:ascii="Times New Roman" w:hAnsi="Times New Roman" w:cs="Times New Roman"/>
          <w:szCs w:val="22"/>
        </w:rPr>
        <w:t xml:space="preserve">with </w:t>
      </w:r>
      <w:r w:rsidR="0059045E" w:rsidRPr="0091045F">
        <w:rPr>
          <w:rFonts w:ascii="Times New Roman" w:hAnsi="Times New Roman" w:cs="Times New Roman"/>
          <w:szCs w:val="22"/>
        </w:rPr>
        <w:t>border w</w:t>
      </w:r>
      <w:r w:rsidR="00A774E0" w:rsidRPr="0091045F">
        <w:rPr>
          <w:rFonts w:ascii="Times New Roman" w:hAnsi="Times New Roman" w:cs="Times New Roman"/>
          <w:szCs w:val="22"/>
        </w:rPr>
        <w:t>ithout scaling and</w:t>
      </w:r>
      <w:r w:rsidR="00340757" w:rsidRPr="0091045F">
        <w:rPr>
          <w:rFonts w:ascii="Times New Roman" w:hAnsi="Times New Roman" w:cs="Times New Roman"/>
          <w:szCs w:val="22"/>
        </w:rPr>
        <w:t xml:space="preserve"> is non pruritic.</w:t>
      </w:r>
      <w:r w:rsidR="009D2D21" w:rsidRPr="006175B6">
        <w:rPr>
          <w:rFonts w:ascii="Times New Roman" w:hAnsi="Times New Roman" w:cs="Times New Roman"/>
          <w:sz w:val="18"/>
          <w:szCs w:val="22"/>
          <w:vertAlign w:val="superscript"/>
        </w:rPr>
        <w:t>3</w:t>
      </w:r>
      <w:r w:rsidR="00A774E0" w:rsidRPr="0091045F">
        <w:rPr>
          <w:rFonts w:ascii="Times New Roman" w:hAnsi="Times New Roman" w:cs="Times New Roman"/>
          <w:szCs w:val="22"/>
        </w:rPr>
        <w:t xml:space="preserve"> However</w:t>
      </w:r>
      <w:r w:rsidR="00340757" w:rsidRPr="0091045F">
        <w:rPr>
          <w:rFonts w:ascii="Times New Roman" w:hAnsi="Times New Roman" w:cs="Times New Roman"/>
          <w:szCs w:val="22"/>
        </w:rPr>
        <w:t>,</w:t>
      </w:r>
      <w:r w:rsidR="00A774E0" w:rsidRPr="0091045F">
        <w:rPr>
          <w:rFonts w:ascii="Times New Roman" w:hAnsi="Times New Roman" w:cs="Times New Roman"/>
          <w:szCs w:val="22"/>
        </w:rPr>
        <w:t xml:space="preserve"> superficial type is more commonly seen.</w:t>
      </w:r>
      <w:r w:rsidR="009D2D21" w:rsidRPr="0091045F">
        <w:rPr>
          <w:rFonts w:ascii="Times New Roman" w:hAnsi="Times New Roman" w:cs="Times New Roman"/>
          <w:szCs w:val="22"/>
        </w:rPr>
        <w:t xml:space="preserve"> Our patient complained of</w:t>
      </w:r>
      <w:r w:rsidR="0059045E" w:rsidRPr="0091045F">
        <w:rPr>
          <w:rFonts w:ascii="Times New Roman" w:hAnsi="Times New Roman" w:cs="Times New Roman"/>
          <w:szCs w:val="22"/>
        </w:rPr>
        <w:t xml:space="preserve"> mild pruritus and lesions had characteristic trailing scales</w:t>
      </w:r>
      <w:r w:rsidR="00A774E0" w:rsidRPr="0091045F">
        <w:rPr>
          <w:rFonts w:ascii="Times New Roman" w:hAnsi="Times New Roman" w:cs="Times New Roman"/>
          <w:szCs w:val="22"/>
        </w:rPr>
        <w:t>. It has been reported that EAC can be associated with stressors of the patient’s life</w:t>
      </w:r>
      <w:r w:rsidR="00D16F29" w:rsidRPr="0091045F">
        <w:rPr>
          <w:rFonts w:ascii="Times New Roman" w:hAnsi="Times New Roman" w:cs="Times New Roman"/>
          <w:szCs w:val="22"/>
        </w:rPr>
        <w:t xml:space="preserve"> like emotional stress, malignancy, pregnancy surgery etc</w:t>
      </w:r>
      <w:r w:rsidR="00340757" w:rsidRPr="0091045F">
        <w:rPr>
          <w:rFonts w:ascii="Times New Roman" w:hAnsi="Times New Roman" w:cs="Times New Roman"/>
          <w:szCs w:val="22"/>
        </w:rPr>
        <w:t>.</w:t>
      </w:r>
      <w:r w:rsidR="009D2D21" w:rsidRPr="006175B6">
        <w:rPr>
          <w:rFonts w:ascii="Times New Roman" w:hAnsi="Times New Roman" w:cs="Times New Roman"/>
          <w:sz w:val="18"/>
          <w:szCs w:val="22"/>
          <w:vertAlign w:val="superscript"/>
        </w:rPr>
        <w:t>4</w:t>
      </w:r>
      <w:r w:rsidR="008674FD" w:rsidRPr="0091045F">
        <w:rPr>
          <w:rFonts w:ascii="Times New Roman" w:hAnsi="Times New Roman" w:cs="Times New Roman"/>
          <w:szCs w:val="22"/>
        </w:rPr>
        <w:t xml:space="preserve"> </w:t>
      </w:r>
      <w:r w:rsidR="00963E1B" w:rsidRPr="0091045F">
        <w:rPr>
          <w:rFonts w:ascii="Times New Roman" w:hAnsi="Times New Roman" w:cs="Times New Roman"/>
          <w:szCs w:val="22"/>
        </w:rPr>
        <w:t>Some food</w:t>
      </w:r>
      <w:r w:rsidR="00484F1F">
        <w:rPr>
          <w:rFonts w:ascii="Times New Roman" w:hAnsi="Times New Roman" w:cs="Times New Roman"/>
          <w:szCs w:val="22"/>
        </w:rPr>
        <w:t>s</w:t>
      </w:r>
      <w:r w:rsidR="00963E1B" w:rsidRPr="0091045F">
        <w:rPr>
          <w:rFonts w:ascii="Times New Roman" w:hAnsi="Times New Roman" w:cs="Times New Roman"/>
          <w:szCs w:val="22"/>
        </w:rPr>
        <w:t xml:space="preserve">, appendicitis, systemic sarcoidosis, </w:t>
      </w:r>
      <w:proofErr w:type="spellStart"/>
      <w:r w:rsidR="00963E1B" w:rsidRPr="0091045F">
        <w:rPr>
          <w:rFonts w:ascii="Times New Roman" w:hAnsi="Times New Roman" w:cs="Times New Roman"/>
          <w:szCs w:val="22"/>
        </w:rPr>
        <w:t>hypereosinophilic</w:t>
      </w:r>
      <w:proofErr w:type="spellEnd"/>
      <w:r w:rsidR="00963E1B" w:rsidRPr="0091045F">
        <w:rPr>
          <w:rFonts w:ascii="Times New Roman" w:hAnsi="Times New Roman" w:cs="Times New Roman"/>
          <w:szCs w:val="22"/>
        </w:rPr>
        <w:t xml:space="preserve"> syndrome,</w:t>
      </w:r>
      <w:r w:rsidR="00A52586" w:rsidRPr="0091045F">
        <w:rPr>
          <w:rFonts w:ascii="Times New Roman" w:hAnsi="Times New Roman" w:cs="Times New Roman"/>
          <w:szCs w:val="22"/>
        </w:rPr>
        <w:t xml:space="preserve"> </w:t>
      </w:r>
      <w:r w:rsidR="00963E1B" w:rsidRPr="0091045F">
        <w:rPr>
          <w:rFonts w:ascii="Times New Roman" w:hAnsi="Times New Roman" w:cs="Times New Roman"/>
          <w:szCs w:val="22"/>
        </w:rPr>
        <w:t>Graves’ disease etc</w:t>
      </w:r>
      <w:r w:rsidR="00216047">
        <w:rPr>
          <w:rFonts w:ascii="Times New Roman" w:hAnsi="Times New Roman" w:cs="Times New Roman"/>
          <w:szCs w:val="22"/>
        </w:rPr>
        <w:t>.</w:t>
      </w:r>
      <w:r w:rsidR="00963E1B" w:rsidRPr="0091045F">
        <w:rPr>
          <w:rFonts w:ascii="Times New Roman" w:hAnsi="Times New Roman" w:cs="Times New Roman"/>
          <w:szCs w:val="22"/>
        </w:rPr>
        <w:t xml:space="preserve"> also </w:t>
      </w:r>
      <w:r w:rsidR="00216047">
        <w:rPr>
          <w:rFonts w:ascii="Times New Roman" w:hAnsi="Times New Roman" w:cs="Times New Roman"/>
          <w:szCs w:val="22"/>
        </w:rPr>
        <w:t xml:space="preserve">have </w:t>
      </w:r>
      <w:r w:rsidR="00963E1B" w:rsidRPr="0091045F">
        <w:rPr>
          <w:rFonts w:ascii="Times New Roman" w:hAnsi="Times New Roman" w:cs="Times New Roman"/>
          <w:szCs w:val="22"/>
        </w:rPr>
        <w:t>been reported to be associated with EAC.</w:t>
      </w:r>
      <w:r w:rsidR="00A52586" w:rsidRPr="0091045F">
        <w:rPr>
          <w:rFonts w:ascii="Times New Roman" w:hAnsi="Times New Roman" w:cs="Times New Roman"/>
          <w:szCs w:val="22"/>
        </w:rPr>
        <w:t xml:space="preserve"> </w:t>
      </w:r>
      <w:r w:rsidR="003869B9" w:rsidRPr="0091045F">
        <w:rPr>
          <w:rFonts w:ascii="Times New Roman" w:hAnsi="Times New Roman" w:cs="Times New Roman"/>
          <w:szCs w:val="22"/>
        </w:rPr>
        <w:t xml:space="preserve">Histopathological </w:t>
      </w:r>
      <w:r w:rsidR="000E33DA" w:rsidRPr="0091045F">
        <w:rPr>
          <w:rFonts w:ascii="Times New Roman" w:hAnsi="Times New Roman" w:cs="Times New Roman"/>
          <w:szCs w:val="22"/>
        </w:rPr>
        <w:t>examination of superficial EAC is</w:t>
      </w:r>
      <w:r w:rsidR="003869B9" w:rsidRPr="0091045F">
        <w:rPr>
          <w:rFonts w:ascii="Times New Roman" w:hAnsi="Times New Roman" w:cs="Times New Roman"/>
          <w:szCs w:val="22"/>
        </w:rPr>
        <w:t xml:space="preserve"> non-specific. There may be mild spongiosis</w:t>
      </w:r>
      <w:r w:rsidR="000E33DA" w:rsidRPr="0091045F">
        <w:rPr>
          <w:rFonts w:ascii="Times New Roman" w:hAnsi="Times New Roman" w:cs="Times New Roman"/>
          <w:szCs w:val="22"/>
        </w:rPr>
        <w:t>, focal parakeratosis.</w:t>
      </w:r>
      <w:r w:rsidR="003869B9" w:rsidRPr="0091045F">
        <w:rPr>
          <w:rFonts w:ascii="Times New Roman" w:hAnsi="Times New Roman" w:cs="Times New Roman"/>
          <w:szCs w:val="22"/>
        </w:rPr>
        <w:t xml:space="preserve"> </w:t>
      </w:r>
      <w:r w:rsidR="000E33DA" w:rsidRPr="0091045F">
        <w:rPr>
          <w:rFonts w:ascii="Times New Roman" w:hAnsi="Times New Roman" w:cs="Times New Roman"/>
          <w:szCs w:val="22"/>
        </w:rPr>
        <w:t xml:space="preserve">Few </w:t>
      </w:r>
      <w:r w:rsidR="00A52586" w:rsidRPr="0091045F">
        <w:rPr>
          <w:rFonts w:ascii="Times New Roman" w:hAnsi="Times New Roman" w:cs="Times New Roman"/>
          <w:szCs w:val="22"/>
        </w:rPr>
        <w:t>lymphohistiocytic inflammatory</w:t>
      </w:r>
      <w:r w:rsidR="003869B9" w:rsidRPr="0091045F">
        <w:rPr>
          <w:rFonts w:ascii="Times New Roman" w:hAnsi="Times New Roman" w:cs="Times New Roman"/>
          <w:szCs w:val="22"/>
        </w:rPr>
        <w:t xml:space="preserve"> cells form a fairly tight aggrega</w:t>
      </w:r>
      <w:r w:rsidR="000E33DA" w:rsidRPr="0091045F">
        <w:rPr>
          <w:rFonts w:ascii="Times New Roman" w:hAnsi="Times New Roman" w:cs="Times New Roman"/>
          <w:szCs w:val="22"/>
        </w:rPr>
        <w:t>te around vessels, which is called</w:t>
      </w:r>
      <w:r w:rsidR="003869B9" w:rsidRPr="0091045F">
        <w:rPr>
          <w:rFonts w:ascii="Times New Roman" w:hAnsi="Times New Roman" w:cs="Times New Roman"/>
          <w:szCs w:val="22"/>
        </w:rPr>
        <w:t xml:space="preserve"> ‘coat </w:t>
      </w:r>
      <w:bookmarkStart w:id="0" w:name="4-u1.0-B978-1-4160-2999-1..50025-4--p280"/>
      <w:bookmarkEnd w:id="0"/>
      <w:r w:rsidR="000E33DA" w:rsidRPr="0091045F">
        <w:rPr>
          <w:rFonts w:ascii="Times New Roman" w:hAnsi="Times New Roman" w:cs="Times New Roman"/>
          <w:szCs w:val="22"/>
        </w:rPr>
        <w:t>sleeve’</w:t>
      </w:r>
      <w:r w:rsidR="004D4E2D" w:rsidRPr="0091045F">
        <w:rPr>
          <w:rFonts w:ascii="Times New Roman" w:hAnsi="Times New Roman" w:cs="Times New Roman"/>
          <w:szCs w:val="22"/>
        </w:rPr>
        <w:t xml:space="preserve">. </w:t>
      </w:r>
      <w:r w:rsidR="003869B9" w:rsidRPr="0091045F">
        <w:rPr>
          <w:rFonts w:ascii="Times New Roman" w:hAnsi="Times New Roman" w:cs="Times New Roman"/>
          <w:szCs w:val="22"/>
        </w:rPr>
        <w:lastRenderedPageBreak/>
        <w:t xml:space="preserve">Rarely, eosinophils are </w:t>
      </w:r>
      <w:r w:rsidR="000E33DA" w:rsidRPr="0091045F">
        <w:rPr>
          <w:rFonts w:ascii="Times New Roman" w:hAnsi="Times New Roman" w:cs="Times New Roman"/>
          <w:szCs w:val="22"/>
        </w:rPr>
        <w:t xml:space="preserve">also </w:t>
      </w:r>
      <w:r w:rsidR="003869B9" w:rsidRPr="0091045F">
        <w:rPr>
          <w:rFonts w:ascii="Times New Roman" w:hAnsi="Times New Roman" w:cs="Times New Roman"/>
          <w:szCs w:val="22"/>
        </w:rPr>
        <w:t xml:space="preserve">found in the </w:t>
      </w:r>
      <w:r w:rsidR="00A52586" w:rsidRPr="0091045F">
        <w:rPr>
          <w:rFonts w:ascii="Times New Roman" w:hAnsi="Times New Roman" w:cs="Times New Roman"/>
          <w:szCs w:val="22"/>
        </w:rPr>
        <w:t>infiltrate. The advancing edge shows edema in the papillary dermis and central clear</w:t>
      </w:r>
      <w:r w:rsidR="003869B9" w:rsidRPr="0091045F">
        <w:rPr>
          <w:rFonts w:ascii="Times New Roman" w:hAnsi="Times New Roman" w:cs="Times New Roman"/>
          <w:szCs w:val="22"/>
        </w:rPr>
        <w:t xml:space="preserve"> </w:t>
      </w:r>
      <w:r w:rsidR="00A52586" w:rsidRPr="0091045F">
        <w:rPr>
          <w:rFonts w:ascii="Times New Roman" w:hAnsi="Times New Roman" w:cs="Times New Roman"/>
          <w:szCs w:val="22"/>
        </w:rPr>
        <w:t>area may</w:t>
      </w:r>
      <w:r w:rsidR="003869B9" w:rsidRPr="0091045F">
        <w:rPr>
          <w:rFonts w:ascii="Times New Roman" w:hAnsi="Times New Roman" w:cs="Times New Roman"/>
          <w:szCs w:val="22"/>
        </w:rPr>
        <w:t xml:space="preserve"> contain dermal melanophages.</w:t>
      </w:r>
      <w:r w:rsidR="00A52586" w:rsidRPr="0091045F">
        <w:rPr>
          <w:rFonts w:ascii="Times New Roman" w:hAnsi="Times New Roman" w:cs="Times New Roman"/>
          <w:szCs w:val="22"/>
        </w:rPr>
        <w:t xml:space="preserve"> In deep variant epidermis is normal with perivascular mononuclear cell infiltrates in the mid</w:t>
      </w:r>
      <w:r w:rsidR="00340757" w:rsidRPr="0091045F">
        <w:rPr>
          <w:rFonts w:ascii="Times New Roman" w:hAnsi="Times New Roman" w:cs="Times New Roman"/>
          <w:szCs w:val="22"/>
        </w:rPr>
        <w:t>-</w:t>
      </w:r>
      <w:r w:rsidR="00A52586" w:rsidRPr="0091045F">
        <w:rPr>
          <w:rFonts w:ascii="Times New Roman" w:hAnsi="Times New Roman" w:cs="Times New Roman"/>
          <w:szCs w:val="22"/>
        </w:rPr>
        <w:t xml:space="preserve"> and deep dermis. In our case we found normal epidermis with focal parakeratosis and coat sleeve arrangement of perivascula</w:t>
      </w:r>
      <w:r w:rsidR="00860647" w:rsidRPr="0091045F">
        <w:rPr>
          <w:rFonts w:ascii="Times New Roman" w:hAnsi="Times New Roman" w:cs="Times New Roman"/>
          <w:szCs w:val="22"/>
        </w:rPr>
        <w:t>r lymphohistiocytic infiltrates</w:t>
      </w:r>
      <w:r w:rsidR="00340757" w:rsidRPr="0091045F">
        <w:rPr>
          <w:rFonts w:ascii="Times New Roman" w:hAnsi="Times New Roman" w:cs="Times New Roman"/>
          <w:szCs w:val="22"/>
        </w:rPr>
        <w:t>.</w:t>
      </w:r>
      <w:r w:rsidR="00340757" w:rsidRPr="006175B6">
        <w:rPr>
          <w:rFonts w:ascii="Times New Roman" w:hAnsi="Times New Roman" w:cs="Times New Roman"/>
          <w:sz w:val="18"/>
          <w:szCs w:val="22"/>
          <w:vertAlign w:val="superscript"/>
        </w:rPr>
        <w:t>5</w:t>
      </w:r>
      <w:r w:rsidR="00A52586" w:rsidRPr="0091045F">
        <w:rPr>
          <w:rFonts w:ascii="Times New Roman" w:hAnsi="Times New Roman" w:cs="Times New Roman"/>
          <w:szCs w:val="22"/>
        </w:rPr>
        <w:t xml:space="preserve"> EAC usually </w:t>
      </w:r>
      <w:r w:rsidR="009D2D21" w:rsidRPr="0091045F">
        <w:rPr>
          <w:rFonts w:ascii="Times New Roman" w:hAnsi="Times New Roman" w:cs="Times New Roman"/>
          <w:szCs w:val="22"/>
        </w:rPr>
        <w:t xml:space="preserve">is </w:t>
      </w:r>
      <w:r w:rsidR="00A52586" w:rsidRPr="0091045F">
        <w:rPr>
          <w:rFonts w:ascii="Times New Roman" w:hAnsi="Times New Roman" w:cs="Times New Roman"/>
          <w:szCs w:val="22"/>
        </w:rPr>
        <w:t>a self limiting condition</w:t>
      </w:r>
      <w:r w:rsidR="00DD08F5" w:rsidRPr="0091045F">
        <w:rPr>
          <w:rFonts w:ascii="Times New Roman" w:hAnsi="Times New Roman" w:cs="Times New Roman"/>
          <w:szCs w:val="22"/>
        </w:rPr>
        <w:t xml:space="preserve"> but topical</w:t>
      </w:r>
      <w:r w:rsidR="009D2D21" w:rsidRPr="0091045F">
        <w:rPr>
          <w:rFonts w:ascii="Times New Roman" w:hAnsi="Times New Roman" w:cs="Times New Roman"/>
          <w:szCs w:val="22"/>
        </w:rPr>
        <w:t xml:space="preserve"> or systemic steroid</w:t>
      </w:r>
      <w:r w:rsidR="00216047">
        <w:rPr>
          <w:rFonts w:ascii="Times New Roman" w:hAnsi="Times New Roman" w:cs="Times New Roman"/>
          <w:szCs w:val="22"/>
        </w:rPr>
        <w:t>s</w:t>
      </w:r>
      <w:r w:rsidR="009D2D21" w:rsidRPr="0091045F">
        <w:rPr>
          <w:rFonts w:ascii="Times New Roman" w:hAnsi="Times New Roman" w:cs="Times New Roman"/>
          <w:szCs w:val="22"/>
        </w:rPr>
        <w:t xml:space="preserve"> can hasten</w:t>
      </w:r>
      <w:r w:rsidR="00DD08F5" w:rsidRPr="0091045F">
        <w:rPr>
          <w:rFonts w:ascii="Times New Roman" w:hAnsi="Times New Roman" w:cs="Times New Roman"/>
          <w:szCs w:val="22"/>
        </w:rPr>
        <w:t xml:space="preserve"> the healing progress but cannot prevent the occurrence of new lesion</w:t>
      </w:r>
      <w:r w:rsidR="00216047">
        <w:rPr>
          <w:rFonts w:ascii="Times New Roman" w:hAnsi="Times New Roman" w:cs="Times New Roman"/>
          <w:szCs w:val="22"/>
        </w:rPr>
        <w:t>s</w:t>
      </w:r>
      <w:r w:rsidR="00DD08F5" w:rsidRPr="0091045F">
        <w:rPr>
          <w:rFonts w:ascii="Times New Roman" w:hAnsi="Times New Roman" w:cs="Times New Roman"/>
          <w:szCs w:val="22"/>
        </w:rPr>
        <w:t xml:space="preserve">. Some other treatment modalities are also reported like hyaluronic acid, </w:t>
      </w:r>
      <w:r w:rsidR="009D2D21" w:rsidRPr="0091045F">
        <w:rPr>
          <w:rFonts w:ascii="Times New Roman" w:hAnsi="Times New Roman" w:cs="Times New Roman"/>
          <w:szCs w:val="22"/>
        </w:rPr>
        <w:t>calcipotriol, metronidazole, eta</w:t>
      </w:r>
      <w:r w:rsidR="00DD08F5" w:rsidRPr="0091045F">
        <w:rPr>
          <w:rFonts w:ascii="Times New Roman" w:hAnsi="Times New Roman" w:cs="Times New Roman"/>
          <w:szCs w:val="22"/>
        </w:rPr>
        <w:t>n</w:t>
      </w:r>
      <w:r w:rsidR="00272F28" w:rsidRPr="0091045F">
        <w:rPr>
          <w:rFonts w:ascii="Times New Roman" w:hAnsi="Times New Roman" w:cs="Times New Roman"/>
          <w:szCs w:val="22"/>
        </w:rPr>
        <w:t>ercept etc.</w:t>
      </w:r>
      <w:r w:rsidR="0018239C" w:rsidRPr="006175B6">
        <w:rPr>
          <w:rFonts w:ascii="Times New Roman" w:hAnsi="Times New Roman" w:cs="Times New Roman"/>
          <w:sz w:val="18"/>
          <w:szCs w:val="22"/>
          <w:vertAlign w:val="superscript"/>
        </w:rPr>
        <w:t>6</w:t>
      </w:r>
      <w:proofErr w:type="gramStart"/>
      <w:r w:rsidR="00272F28" w:rsidRPr="006175B6">
        <w:rPr>
          <w:rFonts w:ascii="Times New Roman" w:hAnsi="Times New Roman" w:cs="Times New Roman"/>
          <w:sz w:val="18"/>
          <w:szCs w:val="22"/>
          <w:vertAlign w:val="superscript"/>
        </w:rPr>
        <w:t>,7</w:t>
      </w:r>
      <w:proofErr w:type="gramEnd"/>
      <w:r w:rsidR="00DD08F5" w:rsidRPr="0091045F">
        <w:rPr>
          <w:rFonts w:ascii="Times New Roman" w:hAnsi="Times New Roman" w:cs="Times New Roman"/>
          <w:szCs w:val="22"/>
        </w:rPr>
        <w:t xml:space="preserve"> but the most effective treatment is to treat the underlying cause.</w:t>
      </w:r>
    </w:p>
    <w:p w:rsidR="003869B9" w:rsidRPr="0091045F" w:rsidRDefault="00340757" w:rsidP="00484F1F">
      <w:pPr>
        <w:spacing w:before="100" w:beforeAutospacing="1" w:after="100" w:afterAutospacing="1" w:line="264" w:lineRule="auto"/>
        <w:jc w:val="both"/>
        <w:rPr>
          <w:rFonts w:ascii="Times New Roman" w:hAnsi="Times New Roman" w:cs="Times New Roman"/>
          <w:b/>
          <w:szCs w:val="22"/>
        </w:rPr>
      </w:pPr>
      <w:r w:rsidRPr="0091045F">
        <w:rPr>
          <w:rFonts w:ascii="Times New Roman" w:hAnsi="Times New Roman" w:cs="Times New Roman"/>
          <w:b/>
          <w:szCs w:val="22"/>
        </w:rPr>
        <w:t>References</w:t>
      </w:r>
    </w:p>
    <w:p w:rsidR="009D2D21" w:rsidRPr="0091045F" w:rsidRDefault="005A2EB4" w:rsidP="0091045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r w:rsidRPr="0091045F">
        <w:rPr>
          <w:rFonts w:ascii="Times New Roman" w:hAnsi="Times New Roman" w:cs="Times New Roman"/>
          <w:sz w:val="20"/>
          <w:szCs w:val="24"/>
        </w:rPr>
        <w:t xml:space="preserve">Cox NH, Coulson IH, Systemic Disease and the Skin In: Burns T, Breathnach S, Cox N, Griffith C, editors. </w:t>
      </w:r>
      <w:r w:rsidRPr="0091045F">
        <w:rPr>
          <w:rFonts w:ascii="Times New Roman" w:hAnsi="Times New Roman" w:cs="Times New Roman"/>
          <w:i/>
          <w:sz w:val="20"/>
          <w:szCs w:val="24"/>
        </w:rPr>
        <w:t>Rook’s Textbook of Dermatology. 8</w:t>
      </w:r>
      <w:r w:rsidRPr="0091045F">
        <w:rPr>
          <w:rFonts w:ascii="Times New Roman" w:hAnsi="Times New Roman" w:cs="Times New Roman"/>
          <w:i/>
          <w:sz w:val="20"/>
          <w:szCs w:val="24"/>
          <w:vertAlign w:val="superscript"/>
        </w:rPr>
        <w:t>th</w:t>
      </w:r>
      <w:r w:rsidRPr="0091045F">
        <w:rPr>
          <w:rFonts w:ascii="Times New Roman" w:hAnsi="Times New Roman" w:cs="Times New Roman"/>
          <w:i/>
          <w:sz w:val="20"/>
          <w:szCs w:val="24"/>
        </w:rPr>
        <w:t xml:space="preserve"> ed</w:t>
      </w:r>
      <w:r w:rsidR="0091045F">
        <w:rPr>
          <w:rFonts w:ascii="Times New Roman" w:hAnsi="Times New Roman" w:cs="Times New Roman"/>
          <w:i/>
          <w:sz w:val="20"/>
          <w:szCs w:val="24"/>
        </w:rPr>
        <w:t>n</w:t>
      </w:r>
      <w:r w:rsidRPr="0091045F">
        <w:rPr>
          <w:rFonts w:ascii="Times New Roman" w:hAnsi="Times New Roman" w:cs="Times New Roman"/>
          <w:sz w:val="20"/>
          <w:szCs w:val="24"/>
        </w:rPr>
        <w:t xml:space="preserve">. </w:t>
      </w:r>
      <w:r w:rsidRPr="0091045F">
        <w:rPr>
          <w:rFonts w:ascii="Times New Roman" w:eastAsia="Calibri" w:hAnsi="Times New Roman" w:cs="Times New Roman"/>
          <w:sz w:val="20"/>
          <w:szCs w:val="24"/>
        </w:rPr>
        <w:t>Singapore: Wiley-Blackwell; 2010.</w:t>
      </w:r>
      <w:r w:rsidR="0091045F">
        <w:rPr>
          <w:rFonts w:ascii="Times New Roman" w:eastAsia="Calibri" w:hAnsi="Times New Roman" w:cs="Times New Roman"/>
          <w:sz w:val="20"/>
          <w:szCs w:val="24"/>
        </w:rPr>
        <w:t xml:space="preserve"> P</w:t>
      </w:r>
      <w:r w:rsidRPr="0091045F">
        <w:rPr>
          <w:rFonts w:ascii="Times New Roman" w:eastAsia="Calibri" w:hAnsi="Times New Roman" w:cs="Times New Roman"/>
          <w:sz w:val="20"/>
          <w:szCs w:val="24"/>
        </w:rPr>
        <w:t>. 62.1-113.</w:t>
      </w:r>
    </w:p>
    <w:p w:rsidR="008674FD" w:rsidRPr="0091045F" w:rsidRDefault="005A2EB4" w:rsidP="0091045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proofErr w:type="spellStart"/>
      <w:r w:rsidRPr="0091045F">
        <w:rPr>
          <w:rFonts w:ascii="Times New Roman" w:hAnsi="Times New Roman" w:cs="Times New Roman"/>
          <w:sz w:val="20"/>
          <w:szCs w:val="24"/>
        </w:rPr>
        <w:t>Minni</w:t>
      </w:r>
      <w:proofErr w:type="spellEnd"/>
      <w:r w:rsidRPr="0091045F">
        <w:rPr>
          <w:rFonts w:ascii="Times New Roman" w:hAnsi="Times New Roman" w:cs="Times New Roman"/>
          <w:sz w:val="20"/>
          <w:szCs w:val="24"/>
        </w:rPr>
        <w:t xml:space="preserve"> J, </w:t>
      </w:r>
      <w:proofErr w:type="spellStart"/>
      <w:r w:rsidRPr="0091045F">
        <w:rPr>
          <w:rFonts w:ascii="Times New Roman" w:hAnsi="Times New Roman" w:cs="Times New Roman"/>
          <w:sz w:val="20"/>
          <w:szCs w:val="24"/>
        </w:rPr>
        <w:t>Sarro</w:t>
      </w:r>
      <w:proofErr w:type="spellEnd"/>
      <w:r w:rsidRPr="0091045F">
        <w:rPr>
          <w:rFonts w:ascii="Times New Roman" w:hAnsi="Times New Roman" w:cs="Times New Roman"/>
          <w:sz w:val="20"/>
          <w:szCs w:val="24"/>
        </w:rPr>
        <w:t xml:space="preserve"> R. A novel therapeutic approach to</w:t>
      </w:r>
      <w:r w:rsidR="00340757" w:rsidRPr="0091045F">
        <w:rPr>
          <w:rFonts w:ascii="Times New Roman" w:hAnsi="Times New Roman" w:cs="Times New Roman"/>
          <w:sz w:val="20"/>
          <w:szCs w:val="24"/>
        </w:rPr>
        <w:t xml:space="preserve"> erythema annulare centrifugum. </w:t>
      </w:r>
      <w:r w:rsidRPr="0091045F">
        <w:rPr>
          <w:rFonts w:ascii="Times New Roman" w:hAnsi="Times New Roman" w:cs="Times New Roman"/>
          <w:i/>
          <w:sz w:val="20"/>
          <w:szCs w:val="24"/>
        </w:rPr>
        <w:t>J Am Acad Dermatol</w:t>
      </w:r>
      <w:r w:rsidR="00340757" w:rsidRPr="0091045F">
        <w:rPr>
          <w:rFonts w:ascii="Times New Roman" w:hAnsi="Times New Roman" w:cs="Times New Roman"/>
          <w:sz w:val="20"/>
          <w:szCs w:val="24"/>
        </w:rPr>
        <w:t xml:space="preserve">. </w:t>
      </w:r>
      <w:r w:rsidRPr="0091045F">
        <w:rPr>
          <w:rFonts w:ascii="Times New Roman" w:hAnsi="Times New Roman" w:cs="Times New Roman"/>
          <w:sz w:val="20"/>
          <w:szCs w:val="24"/>
        </w:rPr>
        <w:t>2006</w:t>
      </w:r>
      <w:proofErr w:type="gramStart"/>
      <w:r w:rsidRPr="0091045F">
        <w:rPr>
          <w:rFonts w:ascii="Times New Roman" w:hAnsi="Times New Roman" w:cs="Times New Roman"/>
          <w:sz w:val="20"/>
          <w:szCs w:val="24"/>
        </w:rPr>
        <w:t>;</w:t>
      </w:r>
      <w:r w:rsidRPr="0091045F">
        <w:rPr>
          <w:rFonts w:ascii="Times New Roman" w:hAnsi="Times New Roman" w:cs="Times New Roman"/>
          <w:b/>
          <w:sz w:val="20"/>
          <w:szCs w:val="24"/>
        </w:rPr>
        <w:t>54</w:t>
      </w:r>
      <w:r w:rsidR="00340757" w:rsidRPr="0091045F">
        <w:rPr>
          <w:rFonts w:ascii="Times New Roman" w:hAnsi="Times New Roman" w:cs="Times New Roman"/>
          <w:sz w:val="20"/>
          <w:szCs w:val="24"/>
        </w:rPr>
        <w:t>:</w:t>
      </w:r>
      <w:r w:rsidRPr="0091045F">
        <w:rPr>
          <w:rFonts w:ascii="Times New Roman" w:hAnsi="Times New Roman" w:cs="Times New Roman"/>
          <w:sz w:val="20"/>
          <w:szCs w:val="24"/>
        </w:rPr>
        <w:t>S134</w:t>
      </w:r>
      <w:proofErr w:type="gramEnd"/>
      <w:r w:rsidR="0091045F">
        <w:rPr>
          <w:rFonts w:ascii="Times New Roman" w:hAnsi="Times New Roman" w:cs="Times New Roman"/>
          <w:sz w:val="20"/>
          <w:szCs w:val="24"/>
        </w:rPr>
        <w:t>-5</w:t>
      </w:r>
      <w:r w:rsidRPr="0091045F">
        <w:rPr>
          <w:rFonts w:ascii="Times New Roman" w:hAnsi="Times New Roman" w:cs="Times New Roman"/>
          <w:sz w:val="20"/>
          <w:szCs w:val="24"/>
        </w:rPr>
        <w:t>.</w:t>
      </w:r>
    </w:p>
    <w:p w:rsidR="008674FD" w:rsidRPr="0091045F" w:rsidRDefault="008674FD" w:rsidP="0091045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4"/>
        </w:rPr>
      </w:pPr>
      <w:proofErr w:type="spellStart"/>
      <w:r w:rsidRPr="0091045F">
        <w:rPr>
          <w:rFonts w:ascii="Times New Roman" w:hAnsi="Times New Roman" w:cs="Times New Roman"/>
          <w:sz w:val="20"/>
          <w:szCs w:val="24"/>
        </w:rPr>
        <w:t>Burgdorf</w:t>
      </w:r>
      <w:proofErr w:type="spellEnd"/>
      <w:r w:rsidRPr="0091045F">
        <w:rPr>
          <w:rFonts w:ascii="Times New Roman" w:hAnsi="Times New Roman" w:cs="Times New Roman"/>
          <w:sz w:val="20"/>
          <w:szCs w:val="24"/>
        </w:rPr>
        <w:t xml:space="preserve"> WHC.</w:t>
      </w:r>
      <w:r w:rsidR="0091045F" w:rsidRPr="0091045F">
        <w:rPr>
          <w:rFonts w:ascii="Times New Roman" w:hAnsi="Times New Roman" w:cs="Times New Roman"/>
          <w:sz w:val="20"/>
          <w:szCs w:val="24"/>
        </w:rPr>
        <w:t xml:space="preserve"> </w:t>
      </w:r>
      <w:r w:rsidRPr="0091045F">
        <w:rPr>
          <w:rFonts w:ascii="Times New Roman" w:hAnsi="Times New Roman" w:cs="Times New Roman"/>
          <w:sz w:val="20"/>
          <w:szCs w:val="24"/>
        </w:rPr>
        <w:t>Erythema annulare centrifugum and other figurate erythemas</w:t>
      </w:r>
      <w:r w:rsidR="005A2EB4" w:rsidRPr="0091045F">
        <w:rPr>
          <w:rFonts w:ascii="Times New Roman" w:hAnsi="Times New Roman" w:cs="Times New Roman"/>
          <w:sz w:val="20"/>
          <w:szCs w:val="24"/>
        </w:rPr>
        <w:t>. In: Wolff K, Goldsmith LA, Katz SI</w:t>
      </w:r>
      <w:r w:rsidR="00974481">
        <w:rPr>
          <w:rFonts w:ascii="Times New Roman" w:hAnsi="Times New Roman" w:cs="Times New Roman"/>
          <w:sz w:val="20"/>
          <w:szCs w:val="24"/>
        </w:rPr>
        <w:t xml:space="preserve"> </w:t>
      </w:r>
      <w:r w:rsidR="00974481">
        <w:rPr>
          <w:rFonts w:ascii="Times New Roman" w:hAnsi="Times New Roman" w:cs="Times New Roman"/>
          <w:i/>
          <w:sz w:val="20"/>
          <w:szCs w:val="24"/>
        </w:rPr>
        <w:t>et al.,</w:t>
      </w:r>
      <w:r w:rsidR="005A2EB4" w:rsidRPr="0091045F">
        <w:rPr>
          <w:rFonts w:ascii="Times New Roman" w:hAnsi="Times New Roman" w:cs="Times New Roman"/>
          <w:sz w:val="20"/>
          <w:szCs w:val="24"/>
        </w:rPr>
        <w:t xml:space="preserve"> editors. </w:t>
      </w:r>
      <w:r w:rsidR="005A2EB4" w:rsidRPr="0091045F">
        <w:rPr>
          <w:rFonts w:ascii="Times New Roman" w:hAnsi="Times New Roman" w:cs="Times New Roman"/>
          <w:i/>
          <w:sz w:val="20"/>
          <w:szCs w:val="24"/>
        </w:rPr>
        <w:t>Fitzpatrick’s Dermatology in General Medicine. 8</w:t>
      </w:r>
      <w:r w:rsidR="005A2EB4" w:rsidRPr="0091045F">
        <w:rPr>
          <w:rFonts w:ascii="Times New Roman" w:hAnsi="Times New Roman" w:cs="Times New Roman"/>
          <w:i/>
          <w:sz w:val="20"/>
          <w:szCs w:val="24"/>
          <w:vertAlign w:val="superscript"/>
        </w:rPr>
        <w:t>th</w:t>
      </w:r>
      <w:r w:rsidR="005A2EB4" w:rsidRPr="0091045F">
        <w:rPr>
          <w:rFonts w:ascii="Times New Roman" w:hAnsi="Times New Roman" w:cs="Times New Roman"/>
          <w:i/>
          <w:sz w:val="20"/>
          <w:szCs w:val="24"/>
        </w:rPr>
        <w:t>ed.</w:t>
      </w:r>
      <w:r w:rsidR="005A2EB4" w:rsidRPr="0091045F">
        <w:rPr>
          <w:rFonts w:ascii="Times New Roman" w:hAnsi="Times New Roman" w:cs="Times New Roman"/>
          <w:sz w:val="20"/>
          <w:szCs w:val="24"/>
        </w:rPr>
        <w:t xml:space="preserve"> New York: McGraw-Hill; 2012. p. </w:t>
      </w:r>
      <w:r w:rsidRPr="0091045F">
        <w:rPr>
          <w:rFonts w:ascii="Times New Roman" w:hAnsi="Times New Roman" w:cs="Times New Roman"/>
          <w:sz w:val="20"/>
          <w:szCs w:val="24"/>
        </w:rPr>
        <w:t>366-8.</w:t>
      </w:r>
    </w:p>
    <w:p w:rsidR="008674FD" w:rsidRPr="0091045F" w:rsidRDefault="008674FD" w:rsidP="0091045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Ibrahim SF, Pryor J, </w:t>
      </w:r>
      <w:proofErr w:type="spellStart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Tausk</w:t>
      </w:r>
      <w:proofErr w:type="spellEnd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FA. Stress-induced erythema annulare centrifugum.</w:t>
      </w:r>
      <w:r w:rsidR="0091045F"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</w:t>
      </w:r>
      <w:r w:rsidRPr="0091045F">
        <w:rPr>
          <w:rFonts w:ascii="Times New Roman" w:eastAsia="Times New Roman" w:hAnsi="Times New Roman" w:cs="Times New Roman"/>
          <w:i/>
          <w:color w:val="000000"/>
          <w:sz w:val="20"/>
          <w:szCs w:val="24"/>
        </w:rPr>
        <w:t>Dermatol Online J</w:t>
      </w:r>
      <w:r w:rsidR="0091045F"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.</w:t>
      </w:r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</w:t>
      </w:r>
      <w:r w:rsidR="006175B6">
        <w:rPr>
          <w:rFonts w:ascii="Times New Roman" w:eastAsia="Times New Roman" w:hAnsi="Times New Roman" w:cs="Times New Roman"/>
          <w:color w:val="000000"/>
          <w:sz w:val="20"/>
          <w:szCs w:val="24"/>
        </w:rPr>
        <w:t>2009</w:t>
      </w:r>
      <w:proofErr w:type="gramStart"/>
      <w:r w:rsidR="006175B6">
        <w:rPr>
          <w:rFonts w:ascii="Times New Roman" w:eastAsia="Times New Roman" w:hAnsi="Times New Roman" w:cs="Times New Roman"/>
          <w:color w:val="000000"/>
          <w:sz w:val="20"/>
          <w:szCs w:val="24"/>
        </w:rPr>
        <w:t>;</w:t>
      </w:r>
      <w:r w:rsidRPr="0091045F">
        <w:rPr>
          <w:rFonts w:ascii="Times New Roman" w:eastAsia="Times New Roman" w:hAnsi="Times New Roman" w:cs="Times New Roman"/>
          <w:b/>
          <w:color w:val="000000"/>
          <w:sz w:val="20"/>
          <w:szCs w:val="24"/>
        </w:rPr>
        <w:t>15</w:t>
      </w:r>
      <w:proofErr w:type="gramEnd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(4):15.</w:t>
      </w:r>
    </w:p>
    <w:p w:rsidR="00272F28" w:rsidRPr="0091045F" w:rsidRDefault="00CD43B4" w:rsidP="0091045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proofErr w:type="spellStart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España</w:t>
      </w:r>
      <w:proofErr w:type="spellEnd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A.</w:t>
      </w:r>
      <w:r w:rsidRPr="0091045F">
        <w:rPr>
          <w:b/>
          <w:bCs/>
          <w:color w:val="003D6D"/>
          <w:sz w:val="20"/>
          <w:szCs w:val="24"/>
        </w:rPr>
        <w:t xml:space="preserve"> </w:t>
      </w:r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Figurate </w:t>
      </w:r>
      <w:r w:rsidR="0091045F"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e</w:t>
      </w:r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rythemas. In:</w:t>
      </w:r>
      <w:r w:rsidR="0091045F"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</w:t>
      </w:r>
      <w:proofErr w:type="spellStart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Bolognia</w:t>
      </w:r>
      <w:proofErr w:type="spellEnd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J,</w:t>
      </w:r>
      <w:r w:rsidR="0091045F"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</w:t>
      </w:r>
      <w:proofErr w:type="spellStart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Jorizzo</w:t>
      </w:r>
      <w:proofErr w:type="spellEnd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J, </w:t>
      </w:r>
      <w:proofErr w:type="spellStart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Rapini</w:t>
      </w:r>
      <w:proofErr w:type="spellEnd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RP, editors. </w:t>
      </w:r>
      <w:r w:rsidRPr="0091045F">
        <w:rPr>
          <w:rFonts w:ascii="Times New Roman" w:eastAsia="Times New Roman" w:hAnsi="Times New Roman" w:cs="Times New Roman"/>
          <w:i/>
          <w:color w:val="000000"/>
          <w:sz w:val="20"/>
          <w:szCs w:val="24"/>
        </w:rPr>
        <w:t>Dermatology. 2</w:t>
      </w:r>
      <w:r w:rsidRPr="0091045F">
        <w:rPr>
          <w:rFonts w:ascii="Times New Roman" w:eastAsia="Times New Roman" w:hAnsi="Times New Roman" w:cs="Times New Roman"/>
          <w:i/>
          <w:color w:val="000000"/>
          <w:sz w:val="20"/>
          <w:szCs w:val="24"/>
          <w:vertAlign w:val="superscript"/>
        </w:rPr>
        <w:t>nd</w:t>
      </w:r>
      <w:r w:rsidRPr="0091045F">
        <w:rPr>
          <w:rFonts w:ascii="Times New Roman" w:eastAsia="Times New Roman" w:hAnsi="Times New Roman" w:cs="Times New Roman"/>
          <w:i/>
          <w:color w:val="000000"/>
          <w:sz w:val="20"/>
          <w:szCs w:val="24"/>
        </w:rPr>
        <w:t xml:space="preserve"> ed.</w:t>
      </w:r>
      <w:r w:rsidRPr="0091045F">
        <w:rPr>
          <w:sz w:val="18"/>
        </w:rPr>
        <w:t xml:space="preserve"> </w:t>
      </w:r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Spain: Mosby Elsevier; 2008. P. 277-83.</w:t>
      </w:r>
    </w:p>
    <w:p w:rsidR="0018239C" w:rsidRPr="0091045F" w:rsidRDefault="0018239C" w:rsidP="0091045F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proofErr w:type="spellStart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Ioannidou</w:t>
      </w:r>
      <w:proofErr w:type="spellEnd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D, </w:t>
      </w:r>
      <w:proofErr w:type="spellStart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Krasagakis</w:t>
      </w:r>
      <w:proofErr w:type="spellEnd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K, </w:t>
      </w:r>
      <w:proofErr w:type="spellStart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Stefanidou</w:t>
      </w:r>
      <w:proofErr w:type="spellEnd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M, Tosca A. Erythema annulare</w:t>
      </w:r>
      <w:r w:rsidR="0091045F"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</w:t>
      </w:r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centrifugum and osteoarthritis treated with hyaluronic acid. </w:t>
      </w:r>
      <w:r w:rsidRPr="0091045F">
        <w:rPr>
          <w:rFonts w:ascii="Times New Roman" w:eastAsia="Times New Roman" w:hAnsi="Times New Roman" w:cs="Times New Roman"/>
          <w:i/>
          <w:color w:val="000000"/>
          <w:sz w:val="20"/>
          <w:szCs w:val="24"/>
        </w:rPr>
        <w:t>Clin Exp Dermatol.</w:t>
      </w:r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 2002</w:t>
      </w:r>
      <w:proofErr w:type="gramStart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;</w:t>
      </w:r>
      <w:r w:rsidRPr="0091045F">
        <w:rPr>
          <w:rFonts w:ascii="Times New Roman" w:eastAsia="Times New Roman" w:hAnsi="Times New Roman" w:cs="Times New Roman"/>
          <w:b/>
          <w:color w:val="000000"/>
          <w:sz w:val="20"/>
          <w:szCs w:val="24"/>
        </w:rPr>
        <w:t>27</w:t>
      </w:r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:720</w:t>
      </w:r>
      <w:proofErr w:type="gramEnd"/>
      <w:r w:rsidRPr="0091045F">
        <w:rPr>
          <w:rFonts w:ascii="Times New Roman" w:eastAsia="Times New Roman" w:hAnsi="Times New Roman" w:cs="Times New Roman"/>
          <w:color w:val="000000"/>
          <w:sz w:val="20"/>
          <w:szCs w:val="24"/>
        </w:rPr>
        <w:t>-2.</w:t>
      </w:r>
    </w:p>
    <w:p w:rsidR="0018239C" w:rsidRPr="0091045F" w:rsidRDefault="0018239C" w:rsidP="0091045F">
      <w:pPr>
        <w:pStyle w:val="Heading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000000"/>
          <w:sz w:val="20"/>
        </w:rPr>
      </w:pPr>
      <w:proofErr w:type="gramStart"/>
      <w:r w:rsidRPr="0091045F">
        <w:rPr>
          <w:b w:val="0"/>
          <w:bCs w:val="0"/>
          <w:color w:val="000000"/>
          <w:sz w:val="20"/>
        </w:rPr>
        <w:t xml:space="preserve">Mir A, </w:t>
      </w:r>
      <w:proofErr w:type="spellStart"/>
      <w:r w:rsidRPr="0091045F">
        <w:rPr>
          <w:b w:val="0"/>
          <w:bCs w:val="0"/>
          <w:color w:val="000000"/>
          <w:sz w:val="20"/>
        </w:rPr>
        <w:t>Terushkin</w:t>
      </w:r>
      <w:proofErr w:type="spellEnd"/>
      <w:r w:rsidRPr="0091045F">
        <w:rPr>
          <w:b w:val="0"/>
          <w:bCs w:val="0"/>
          <w:color w:val="000000"/>
          <w:sz w:val="20"/>
        </w:rPr>
        <w:t xml:space="preserve"> V, Fischer M, Meehan S.</w:t>
      </w:r>
      <w:r w:rsidRPr="0091045F">
        <w:rPr>
          <w:color w:val="000000"/>
          <w:sz w:val="20"/>
        </w:rPr>
        <w:t xml:space="preserve"> </w:t>
      </w:r>
      <w:r w:rsidRPr="0091045F">
        <w:rPr>
          <w:b w:val="0"/>
          <w:bCs w:val="0"/>
          <w:color w:val="000000"/>
          <w:sz w:val="20"/>
        </w:rPr>
        <w:t>Erythema annulare centrif</w:t>
      </w:r>
      <w:r w:rsidR="0091045F" w:rsidRPr="0091045F">
        <w:rPr>
          <w:b w:val="0"/>
          <w:bCs w:val="0"/>
          <w:color w:val="000000"/>
          <w:sz w:val="20"/>
        </w:rPr>
        <w:t>ugum.</w:t>
      </w:r>
      <w:proofErr w:type="gramEnd"/>
      <w:r w:rsidR="0091045F" w:rsidRPr="0091045F">
        <w:rPr>
          <w:b w:val="0"/>
          <w:bCs w:val="0"/>
          <w:color w:val="000000"/>
          <w:sz w:val="20"/>
        </w:rPr>
        <w:t xml:space="preserve"> </w:t>
      </w:r>
      <w:r w:rsidR="0091045F" w:rsidRPr="0091045F">
        <w:rPr>
          <w:b w:val="0"/>
          <w:bCs w:val="0"/>
          <w:i/>
          <w:color w:val="000000"/>
          <w:sz w:val="20"/>
        </w:rPr>
        <w:t>Dermatol</w:t>
      </w:r>
      <w:bookmarkStart w:id="1" w:name="_GoBack"/>
      <w:bookmarkEnd w:id="1"/>
      <w:r w:rsidR="0091045F" w:rsidRPr="0091045F">
        <w:rPr>
          <w:b w:val="0"/>
          <w:bCs w:val="0"/>
          <w:i/>
          <w:color w:val="000000"/>
          <w:sz w:val="20"/>
        </w:rPr>
        <w:t xml:space="preserve"> Online J</w:t>
      </w:r>
      <w:r w:rsidR="0091045F" w:rsidRPr="0091045F">
        <w:rPr>
          <w:b w:val="0"/>
          <w:bCs w:val="0"/>
          <w:color w:val="000000"/>
          <w:sz w:val="20"/>
        </w:rPr>
        <w:t>. 2012</w:t>
      </w:r>
      <w:proofErr w:type="gramStart"/>
      <w:r w:rsidR="0091045F" w:rsidRPr="0091045F">
        <w:rPr>
          <w:b w:val="0"/>
          <w:bCs w:val="0"/>
          <w:color w:val="000000"/>
          <w:sz w:val="20"/>
        </w:rPr>
        <w:t>;</w:t>
      </w:r>
      <w:r w:rsidRPr="0091045F">
        <w:rPr>
          <w:bCs w:val="0"/>
          <w:color w:val="000000"/>
          <w:sz w:val="20"/>
        </w:rPr>
        <w:t>18</w:t>
      </w:r>
      <w:proofErr w:type="gramEnd"/>
      <w:r w:rsidRPr="0091045F">
        <w:rPr>
          <w:b w:val="0"/>
          <w:bCs w:val="0"/>
          <w:color w:val="000000"/>
          <w:sz w:val="20"/>
        </w:rPr>
        <w:t>(12):21</w:t>
      </w:r>
      <w:r w:rsidR="0091045F" w:rsidRPr="0091045F">
        <w:rPr>
          <w:rStyle w:val="apple-converted-space"/>
          <w:b w:val="0"/>
          <w:bCs w:val="0"/>
          <w:color w:val="000000"/>
          <w:sz w:val="20"/>
        </w:rPr>
        <w:t>.</w:t>
      </w:r>
    </w:p>
    <w:p w:rsidR="005A2C8B" w:rsidRPr="0018239C" w:rsidRDefault="005A2C8B" w:rsidP="0018239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A2C8B" w:rsidRPr="0018239C" w:rsidSect="0091045F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A98" w:rsidRDefault="00C86A98">
      <w:pPr>
        <w:spacing w:after="0" w:line="240" w:lineRule="auto"/>
      </w:pPr>
      <w:r>
        <w:separator/>
      </w:r>
    </w:p>
  </w:endnote>
  <w:endnote w:type="continuationSeparator" w:id="0">
    <w:p w:rsidR="00C86A98" w:rsidRDefault="00C86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1C5" w:rsidRDefault="004A51C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0"/>
      </w:rPr>
      <w:id w:val="-286521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A51C5" w:rsidRPr="004A51C5" w:rsidRDefault="004A51C5" w:rsidP="004A51C5">
        <w:pPr>
          <w:pStyle w:val="Footer"/>
          <w:spacing w:after="0" w:line="240" w:lineRule="auto"/>
          <w:jc w:val="right"/>
          <w:rPr>
            <w:rFonts w:ascii="Times New Roman" w:hAnsi="Times New Roman"/>
            <w:sz w:val="20"/>
          </w:rPr>
        </w:pPr>
        <w:r w:rsidRPr="004A51C5">
          <w:rPr>
            <w:rFonts w:ascii="Times New Roman" w:hAnsi="Times New Roman"/>
            <w:sz w:val="20"/>
          </w:rPr>
          <w:fldChar w:fldCharType="begin"/>
        </w:r>
        <w:r w:rsidRPr="004A51C5">
          <w:rPr>
            <w:rFonts w:ascii="Times New Roman" w:hAnsi="Times New Roman"/>
            <w:sz w:val="20"/>
          </w:rPr>
          <w:instrText xml:space="preserve"> PAGE   \* MERGEFORMAT </w:instrText>
        </w:r>
        <w:r w:rsidRPr="004A51C5">
          <w:rPr>
            <w:rFonts w:ascii="Times New Roman" w:hAnsi="Times New Roman"/>
            <w:sz w:val="20"/>
          </w:rPr>
          <w:fldChar w:fldCharType="separate"/>
        </w:r>
        <w:r w:rsidR="00974481">
          <w:rPr>
            <w:rFonts w:ascii="Times New Roman" w:hAnsi="Times New Roman"/>
            <w:noProof/>
            <w:sz w:val="20"/>
          </w:rPr>
          <w:t>244</w:t>
        </w:r>
        <w:r w:rsidRPr="004A51C5">
          <w:rPr>
            <w:rFonts w:ascii="Times New Roman" w:hAnsi="Times New Roman"/>
            <w:noProof/>
            <w:sz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1C5" w:rsidRDefault="004A51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A98" w:rsidRDefault="00C86A98">
      <w:pPr>
        <w:spacing w:after="0" w:line="240" w:lineRule="auto"/>
      </w:pPr>
      <w:r>
        <w:separator/>
      </w:r>
    </w:p>
  </w:footnote>
  <w:footnote w:type="continuationSeparator" w:id="0">
    <w:p w:rsidR="00C86A98" w:rsidRDefault="00C86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1C5" w:rsidRDefault="004A51C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22" w:rsidRDefault="00E16803" w:rsidP="00B35722">
    <w:pPr>
      <w:pStyle w:val="Header"/>
      <w:spacing w:after="0" w:line="240" w:lineRule="auto"/>
      <w:rPr>
        <w:rFonts w:ascii="Times New Roman" w:hAnsi="Times New Roman"/>
      </w:rPr>
    </w:pPr>
    <w:r>
      <w:rPr>
        <w:rFonts w:ascii="Times New Roman" w:hAnsi="Times New Roman"/>
        <w:i/>
        <w:sz w:val="20"/>
      </w:rPr>
      <w:t xml:space="preserve">Journal of Pakistan Association of Dermatologists </w:t>
    </w:r>
    <w:r>
      <w:rPr>
        <w:rFonts w:ascii="Times New Roman" w:hAnsi="Times New Roman"/>
        <w:sz w:val="20"/>
      </w:rPr>
      <w:t>2013</w:t>
    </w:r>
    <w:proofErr w:type="gramStart"/>
    <w:r>
      <w:rPr>
        <w:rFonts w:ascii="Times New Roman" w:hAnsi="Times New Roman"/>
        <w:sz w:val="20"/>
      </w:rPr>
      <w:t>;</w:t>
    </w:r>
    <w:r w:rsidR="004A51C5">
      <w:rPr>
        <w:rFonts w:ascii="Times New Roman" w:hAnsi="Times New Roman"/>
        <w:b/>
        <w:sz w:val="20"/>
      </w:rPr>
      <w:t>23</w:t>
    </w:r>
    <w:proofErr w:type="gramEnd"/>
    <w:r w:rsidR="004A51C5">
      <w:rPr>
        <w:rFonts w:ascii="Times New Roman" w:hAnsi="Times New Roman"/>
        <w:b/>
        <w:sz w:val="20"/>
      </w:rPr>
      <w:t xml:space="preserve"> (2</w:t>
    </w:r>
    <w:r>
      <w:rPr>
        <w:rFonts w:ascii="Times New Roman" w:hAnsi="Times New Roman"/>
        <w:b/>
        <w:sz w:val="20"/>
      </w:rPr>
      <w:t>)</w:t>
    </w:r>
    <w:r w:rsidR="00E62227">
      <w:rPr>
        <w:rFonts w:ascii="Times New Roman" w:hAnsi="Times New Roman"/>
        <w:sz w:val="20"/>
      </w:rPr>
      <w:t>:243</w:t>
    </w:r>
    <w:r>
      <w:rPr>
        <w:rFonts w:ascii="Times New Roman" w:hAnsi="Times New Roman"/>
        <w:sz w:val="20"/>
      </w:rPr>
      <w:t>-</w:t>
    </w:r>
    <w:r w:rsidR="004A51C5">
      <w:rPr>
        <w:rFonts w:ascii="Times New Roman" w:hAnsi="Times New Roman"/>
        <w:sz w:val="20"/>
      </w:rPr>
      <w:t>2</w:t>
    </w:r>
    <w:r w:rsidR="00E62227">
      <w:rPr>
        <w:rFonts w:ascii="Times New Roman" w:hAnsi="Times New Roman"/>
        <w:sz w:val="20"/>
      </w:rPr>
      <w:t>44</w:t>
    </w:r>
    <w:r>
      <w:rPr>
        <w:rFonts w:ascii="Times New Roman" w:hAnsi="Times New Roman"/>
        <w:sz w:val="20"/>
      </w:rPr>
      <w:t>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1C5" w:rsidRDefault="004A51C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723C"/>
    <w:multiLevelType w:val="hybridMultilevel"/>
    <w:tmpl w:val="2286E7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8B770C"/>
    <w:multiLevelType w:val="hybridMultilevel"/>
    <w:tmpl w:val="2286E7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1A0C03"/>
    <w:multiLevelType w:val="hybridMultilevel"/>
    <w:tmpl w:val="7BB44E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1AFC"/>
    <w:rsid w:val="00064FE6"/>
    <w:rsid w:val="000E33DA"/>
    <w:rsid w:val="0018239C"/>
    <w:rsid w:val="00190E57"/>
    <w:rsid w:val="00216047"/>
    <w:rsid w:val="00272F28"/>
    <w:rsid w:val="002A6B68"/>
    <w:rsid w:val="00340757"/>
    <w:rsid w:val="00354827"/>
    <w:rsid w:val="00382DB4"/>
    <w:rsid w:val="003869B9"/>
    <w:rsid w:val="0043157A"/>
    <w:rsid w:val="00431695"/>
    <w:rsid w:val="00484F1F"/>
    <w:rsid w:val="004A51C5"/>
    <w:rsid w:val="004D4E2D"/>
    <w:rsid w:val="0059045E"/>
    <w:rsid w:val="005A2C8B"/>
    <w:rsid w:val="005A2EB4"/>
    <w:rsid w:val="005B42A8"/>
    <w:rsid w:val="005C1456"/>
    <w:rsid w:val="00616B0E"/>
    <w:rsid w:val="006175B6"/>
    <w:rsid w:val="00691182"/>
    <w:rsid w:val="007405B6"/>
    <w:rsid w:val="007A53D8"/>
    <w:rsid w:val="007E416D"/>
    <w:rsid w:val="00860647"/>
    <w:rsid w:val="008674FD"/>
    <w:rsid w:val="0091045F"/>
    <w:rsid w:val="00935F25"/>
    <w:rsid w:val="00941AFC"/>
    <w:rsid w:val="00963E1B"/>
    <w:rsid w:val="00974481"/>
    <w:rsid w:val="009A0C28"/>
    <w:rsid w:val="009A3764"/>
    <w:rsid w:val="009D2D21"/>
    <w:rsid w:val="009E1CC4"/>
    <w:rsid w:val="00A366DC"/>
    <w:rsid w:val="00A50FC8"/>
    <w:rsid w:val="00A52586"/>
    <w:rsid w:val="00A72109"/>
    <w:rsid w:val="00A774E0"/>
    <w:rsid w:val="00B542E7"/>
    <w:rsid w:val="00BA722E"/>
    <w:rsid w:val="00BC2A32"/>
    <w:rsid w:val="00C32657"/>
    <w:rsid w:val="00C71EE0"/>
    <w:rsid w:val="00C86A98"/>
    <w:rsid w:val="00CD43B4"/>
    <w:rsid w:val="00D16F29"/>
    <w:rsid w:val="00D71ACC"/>
    <w:rsid w:val="00D80F2F"/>
    <w:rsid w:val="00DA4AF7"/>
    <w:rsid w:val="00DD08F5"/>
    <w:rsid w:val="00E16803"/>
    <w:rsid w:val="00E62227"/>
    <w:rsid w:val="00F74623"/>
    <w:rsid w:val="00FC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F25"/>
  </w:style>
  <w:style w:type="paragraph" w:styleId="Heading1">
    <w:name w:val="heading 1"/>
    <w:basedOn w:val="Normal"/>
    <w:next w:val="Normal"/>
    <w:link w:val="Heading1Char"/>
    <w:uiPriority w:val="9"/>
    <w:qFormat/>
    <w:rsid w:val="00272F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Heading4">
    <w:name w:val="heading 4"/>
    <w:basedOn w:val="Normal"/>
    <w:link w:val="Heading4Char"/>
    <w:uiPriority w:val="9"/>
    <w:qFormat/>
    <w:rsid w:val="008674F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4623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623"/>
    <w:rPr>
      <w:rFonts w:ascii="Tahoma" w:hAnsi="Tahoma" w:cs="Tahoma"/>
      <w:sz w:val="16"/>
      <w:szCs w:val="20"/>
    </w:rPr>
  </w:style>
  <w:style w:type="paragraph" w:styleId="ListParagraph">
    <w:name w:val="List Paragraph"/>
    <w:basedOn w:val="Normal"/>
    <w:uiPriority w:val="34"/>
    <w:qFormat/>
    <w:rsid w:val="009D2D21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8674F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8674FD"/>
  </w:style>
  <w:style w:type="character" w:customStyle="1" w:styleId="Heading1Char">
    <w:name w:val="Heading 1 Char"/>
    <w:basedOn w:val="DefaultParagraphFont"/>
    <w:link w:val="Heading1"/>
    <w:uiPriority w:val="9"/>
    <w:rsid w:val="00272F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Header">
    <w:name w:val="header"/>
    <w:basedOn w:val="Normal"/>
    <w:link w:val="HeaderChar"/>
    <w:uiPriority w:val="99"/>
    <w:unhideWhenUsed/>
    <w:rsid w:val="00616B0E"/>
    <w:pPr>
      <w:tabs>
        <w:tab w:val="center" w:pos="4680"/>
        <w:tab w:val="right" w:pos="9360"/>
      </w:tabs>
    </w:pPr>
    <w:rPr>
      <w:rFonts w:ascii="Calibri" w:eastAsia="Calibri" w:hAnsi="Calibri" w:cs="Times New Roman"/>
      <w:szCs w:val="22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616B0E"/>
    <w:rPr>
      <w:rFonts w:ascii="Calibri" w:eastAsia="Calibri" w:hAnsi="Calibri" w:cs="Times New Roman"/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616B0E"/>
    <w:pPr>
      <w:tabs>
        <w:tab w:val="center" w:pos="4680"/>
        <w:tab w:val="right" w:pos="9360"/>
      </w:tabs>
    </w:pPr>
    <w:rPr>
      <w:rFonts w:ascii="Calibri" w:eastAsia="Calibri" w:hAnsi="Calibri" w:cs="Times New Roman"/>
      <w:szCs w:val="22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616B0E"/>
    <w:rPr>
      <w:rFonts w:ascii="Calibri" w:eastAsia="Calibri" w:hAnsi="Calibri" w:cs="Times New Roman"/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9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9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40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059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590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3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7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15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583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735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0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5C6A0-A739-4AEC-B6EC-525DCE203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2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CNMC&amp;H</Company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PROJNA BISWAS</dc:creator>
  <cp:keywords/>
  <dc:description/>
  <cp:lastModifiedBy>Ijaz Hussain</cp:lastModifiedBy>
  <cp:revision>18</cp:revision>
  <cp:lastPrinted>2013-04-30T08:07:00Z</cp:lastPrinted>
  <dcterms:created xsi:type="dcterms:W3CDTF">2013-02-20T17:57:00Z</dcterms:created>
  <dcterms:modified xsi:type="dcterms:W3CDTF">2013-07-28T07:26:00Z</dcterms:modified>
</cp:coreProperties>
</file>