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18" w:rsidRPr="00E94BEF" w:rsidRDefault="00403618" w:rsidP="00B942AC">
      <w:pPr>
        <w:spacing w:after="120" w:line="240" w:lineRule="auto"/>
        <w:jc w:val="right"/>
        <w:rPr>
          <w:rFonts w:ascii="Arial" w:hAnsi="Arial"/>
          <w:sz w:val="36"/>
          <w:szCs w:val="28"/>
        </w:rPr>
      </w:pPr>
      <w:r>
        <w:rPr>
          <w:rFonts w:ascii="Arial" w:hAnsi="Arial"/>
          <w:sz w:val="36"/>
          <w:szCs w:val="28"/>
          <w:bdr w:val="single" w:sz="4" w:space="0" w:color="auto"/>
        </w:rPr>
        <w:t>Case Report</w:t>
      </w:r>
    </w:p>
    <w:p w:rsidR="00403618" w:rsidRPr="00403618" w:rsidRDefault="00403618" w:rsidP="00B942AC">
      <w:pPr>
        <w:spacing w:after="120" w:line="240" w:lineRule="auto"/>
        <w:jc w:val="both"/>
        <w:rPr>
          <w:rFonts w:ascii="Arial" w:hAnsi="Arial" w:cs="Arial"/>
          <w:b/>
          <w:sz w:val="40"/>
          <w:szCs w:val="40"/>
        </w:rPr>
      </w:pPr>
      <w:r w:rsidRPr="00403618">
        <w:rPr>
          <w:rFonts w:ascii="Arial" w:hAnsi="Arial" w:cs="Arial"/>
          <w:b/>
          <w:sz w:val="40"/>
          <w:szCs w:val="40"/>
        </w:rPr>
        <w:t>A rare case of isolated eyelid myxoma</w:t>
      </w:r>
    </w:p>
    <w:tbl>
      <w:tblPr>
        <w:tblW w:w="9360" w:type="dxa"/>
        <w:tblInd w:w="108" w:type="dxa"/>
        <w:tblLook w:val="01E0" w:firstRow="1" w:lastRow="1" w:firstColumn="1" w:lastColumn="1" w:noHBand="0" w:noVBand="0"/>
      </w:tblPr>
      <w:tblGrid>
        <w:gridCol w:w="1191"/>
        <w:gridCol w:w="8169"/>
      </w:tblGrid>
      <w:tr w:rsidR="00403618" w:rsidRPr="000A5023" w:rsidTr="00403618">
        <w:trPr>
          <w:trHeight w:val="873"/>
        </w:trPr>
        <w:tc>
          <w:tcPr>
            <w:tcW w:w="1191" w:type="dxa"/>
          </w:tcPr>
          <w:p w:rsidR="00403618" w:rsidRPr="00E94BEF" w:rsidRDefault="00403618" w:rsidP="00573991">
            <w:pPr>
              <w:rPr>
                <w:rFonts w:ascii="CG Omega" w:hAnsi="CG Omega" w:cs="CG Omega"/>
                <w:sz w:val="32"/>
                <w:szCs w:val="32"/>
              </w:rPr>
            </w:pPr>
          </w:p>
        </w:tc>
        <w:tc>
          <w:tcPr>
            <w:tcW w:w="8169" w:type="dxa"/>
          </w:tcPr>
          <w:p w:rsidR="00403618" w:rsidRPr="00DC5F0D" w:rsidRDefault="00403618" w:rsidP="00403618">
            <w:pPr>
              <w:spacing w:after="0" w:line="240" w:lineRule="auto"/>
              <w:jc w:val="both"/>
              <w:rPr>
                <w:rFonts w:ascii="Times New Roman" w:hAnsi="Times New Roman"/>
                <w:b/>
                <w:sz w:val="20"/>
                <w:szCs w:val="20"/>
              </w:rPr>
            </w:pPr>
            <w:proofErr w:type="spellStart"/>
            <w:r w:rsidRPr="00DC5F0D">
              <w:rPr>
                <w:rFonts w:ascii="Times New Roman" w:hAnsi="Times New Roman"/>
                <w:b/>
                <w:sz w:val="20"/>
                <w:szCs w:val="20"/>
              </w:rPr>
              <w:t>Vijaya</w:t>
            </w:r>
            <w:proofErr w:type="spellEnd"/>
            <w:r w:rsidRPr="00DC5F0D">
              <w:rPr>
                <w:rFonts w:ascii="Times New Roman" w:hAnsi="Times New Roman"/>
                <w:b/>
                <w:sz w:val="20"/>
                <w:szCs w:val="20"/>
              </w:rPr>
              <w:t xml:space="preserve"> </w:t>
            </w:r>
            <w:proofErr w:type="spellStart"/>
            <w:r w:rsidRPr="00DC5F0D">
              <w:rPr>
                <w:rFonts w:ascii="Times New Roman" w:hAnsi="Times New Roman"/>
                <w:b/>
                <w:sz w:val="20"/>
                <w:szCs w:val="20"/>
              </w:rPr>
              <w:t>Pai</w:t>
            </w:r>
            <w:proofErr w:type="spellEnd"/>
            <w:r w:rsidRPr="00DC5F0D">
              <w:rPr>
                <w:rFonts w:ascii="Times New Roman" w:hAnsi="Times New Roman"/>
                <w:b/>
                <w:sz w:val="20"/>
                <w:szCs w:val="20"/>
              </w:rPr>
              <w:t xml:space="preserve">. H*, </w:t>
            </w:r>
            <w:proofErr w:type="spellStart"/>
            <w:r w:rsidRPr="00DC5F0D">
              <w:rPr>
                <w:rFonts w:ascii="Times New Roman" w:hAnsi="Times New Roman"/>
                <w:b/>
                <w:sz w:val="20"/>
                <w:szCs w:val="20"/>
              </w:rPr>
              <w:t>Prathvi</w:t>
            </w:r>
            <w:proofErr w:type="spellEnd"/>
            <w:r w:rsidRPr="00DC5F0D">
              <w:rPr>
                <w:rFonts w:ascii="Times New Roman" w:hAnsi="Times New Roman"/>
                <w:b/>
                <w:sz w:val="20"/>
                <w:szCs w:val="20"/>
              </w:rPr>
              <w:t xml:space="preserve"> </w:t>
            </w:r>
            <w:proofErr w:type="spellStart"/>
            <w:r w:rsidRPr="00DC5F0D">
              <w:rPr>
                <w:rFonts w:ascii="Times New Roman" w:hAnsi="Times New Roman"/>
                <w:b/>
                <w:sz w:val="20"/>
                <w:szCs w:val="20"/>
              </w:rPr>
              <w:t>Pai</w:t>
            </w:r>
            <w:proofErr w:type="spellEnd"/>
            <w:r w:rsidRPr="00DC5F0D">
              <w:rPr>
                <w:rFonts w:ascii="Times New Roman" w:hAnsi="Times New Roman"/>
                <w:b/>
                <w:sz w:val="20"/>
                <w:szCs w:val="20"/>
              </w:rPr>
              <w:t xml:space="preserve"> M*, Mary Mathew**</w:t>
            </w:r>
          </w:p>
          <w:p w:rsidR="00403618" w:rsidRDefault="00403618" w:rsidP="00403618">
            <w:pPr>
              <w:spacing w:after="0" w:line="240" w:lineRule="auto"/>
              <w:jc w:val="both"/>
              <w:rPr>
                <w:rFonts w:ascii="Times New Roman" w:hAnsi="Times New Roman"/>
                <w:sz w:val="20"/>
                <w:szCs w:val="20"/>
              </w:rPr>
            </w:pPr>
          </w:p>
          <w:p w:rsidR="00403618" w:rsidRPr="003459F7" w:rsidRDefault="00403618" w:rsidP="00403618">
            <w:pPr>
              <w:spacing w:after="0" w:line="240" w:lineRule="auto"/>
              <w:jc w:val="both"/>
              <w:rPr>
                <w:rFonts w:ascii="Times New Roman" w:hAnsi="Times New Roman"/>
                <w:sz w:val="20"/>
                <w:szCs w:val="20"/>
              </w:rPr>
            </w:pPr>
            <w:r w:rsidRPr="003459F7">
              <w:rPr>
                <w:rFonts w:ascii="Times New Roman" w:hAnsi="Times New Roman"/>
                <w:sz w:val="20"/>
                <w:szCs w:val="20"/>
              </w:rPr>
              <w:t xml:space="preserve">* </w:t>
            </w:r>
            <w:r>
              <w:rPr>
                <w:rFonts w:ascii="Times New Roman" w:hAnsi="Times New Roman"/>
                <w:sz w:val="20"/>
                <w:szCs w:val="20"/>
              </w:rPr>
              <w:t>Department o</w:t>
            </w:r>
            <w:r w:rsidRPr="003459F7">
              <w:rPr>
                <w:rFonts w:ascii="Times New Roman" w:hAnsi="Times New Roman"/>
                <w:sz w:val="20"/>
                <w:szCs w:val="20"/>
              </w:rPr>
              <w:t>f Ophthalmology, Kasturba Medical College, Manipal University, Manipal,</w:t>
            </w:r>
            <w:r>
              <w:rPr>
                <w:rFonts w:ascii="Times New Roman" w:hAnsi="Times New Roman"/>
                <w:sz w:val="20"/>
                <w:szCs w:val="20"/>
              </w:rPr>
              <w:t xml:space="preserve"> </w:t>
            </w:r>
            <w:r w:rsidRPr="003459F7">
              <w:rPr>
                <w:rFonts w:ascii="Times New Roman" w:hAnsi="Times New Roman"/>
                <w:sz w:val="20"/>
                <w:szCs w:val="20"/>
              </w:rPr>
              <w:t>India</w:t>
            </w:r>
          </w:p>
          <w:p w:rsidR="00403618" w:rsidRPr="003459F7" w:rsidRDefault="00403618" w:rsidP="00403618">
            <w:pPr>
              <w:spacing w:after="0" w:line="240" w:lineRule="auto"/>
              <w:jc w:val="both"/>
              <w:rPr>
                <w:rFonts w:ascii="Times New Roman" w:hAnsi="Times New Roman"/>
                <w:sz w:val="20"/>
                <w:szCs w:val="20"/>
              </w:rPr>
            </w:pPr>
            <w:r w:rsidRPr="003459F7">
              <w:rPr>
                <w:rFonts w:ascii="Times New Roman" w:hAnsi="Times New Roman"/>
                <w:sz w:val="20"/>
                <w:szCs w:val="20"/>
              </w:rPr>
              <w:t>** Department of Pathology, Kasturba Medical College, Manipal University, Manipal,</w:t>
            </w:r>
            <w:r>
              <w:rPr>
                <w:rFonts w:ascii="Times New Roman" w:hAnsi="Times New Roman"/>
                <w:sz w:val="20"/>
                <w:szCs w:val="20"/>
              </w:rPr>
              <w:t xml:space="preserve"> </w:t>
            </w:r>
            <w:r w:rsidRPr="003459F7">
              <w:rPr>
                <w:rFonts w:ascii="Times New Roman" w:hAnsi="Times New Roman"/>
                <w:sz w:val="20"/>
                <w:szCs w:val="20"/>
              </w:rPr>
              <w:t>India</w:t>
            </w:r>
          </w:p>
          <w:p w:rsidR="00403618" w:rsidRPr="000A5023" w:rsidRDefault="00403618" w:rsidP="00403618">
            <w:pPr>
              <w:spacing w:after="0" w:line="240" w:lineRule="auto"/>
              <w:rPr>
                <w:rFonts w:ascii="Times New Roman" w:hAnsi="Times New Roman"/>
                <w:sz w:val="20"/>
              </w:rPr>
            </w:pPr>
          </w:p>
        </w:tc>
      </w:tr>
      <w:tr w:rsidR="00403618" w:rsidRPr="000A5023" w:rsidTr="00403618">
        <w:trPr>
          <w:trHeight w:val="873"/>
        </w:trPr>
        <w:tc>
          <w:tcPr>
            <w:tcW w:w="1191" w:type="dxa"/>
          </w:tcPr>
          <w:p w:rsidR="00403618" w:rsidRPr="00E94BEF" w:rsidRDefault="00403618" w:rsidP="00573991">
            <w:pPr>
              <w:rPr>
                <w:rFonts w:ascii="CG Omega" w:hAnsi="CG Omega" w:cs="CG Omega"/>
                <w:sz w:val="32"/>
                <w:szCs w:val="32"/>
              </w:rPr>
            </w:pPr>
            <w:r w:rsidRPr="00E94BEF">
              <w:rPr>
                <w:rFonts w:ascii="CG Omega" w:hAnsi="CG Omega" w:cs="CG Omega"/>
                <w:b/>
                <w:bCs/>
              </w:rPr>
              <w:t>Abstract</w:t>
            </w:r>
          </w:p>
        </w:tc>
        <w:tc>
          <w:tcPr>
            <w:tcW w:w="8169" w:type="dxa"/>
          </w:tcPr>
          <w:p w:rsidR="00403618" w:rsidRDefault="00403618" w:rsidP="00573991">
            <w:pPr>
              <w:spacing w:after="0" w:line="240" w:lineRule="auto"/>
              <w:jc w:val="both"/>
              <w:rPr>
                <w:rFonts w:ascii="Times New Roman" w:hAnsi="Times New Roman"/>
                <w:sz w:val="20"/>
                <w:szCs w:val="20"/>
              </w:rPr>
            </w:pPr>
            <w:r w:rsidRPr="003459F7">
              <w:rPr>
                <w:rFonts w:ascii="Times New Roman" w:hAnsi="Times New Roman"/>
                <w:sz w:val="20"/>
                <w:szCs w:val="20"/>
              </w:rPr>
              <w:t>Myxoma is a benign neoplasm derived from primitive mesenchyme usually occurring in heart but can arise rarely in orbit, eyelid and conjunctiva. A 9-year-old boy presented with a history of right eye lower lid lesion of two year duration.</w:t>
            </w:r>
            <w:r w:rsidRPr="003459F7">
              <w:rPr>
                <w:sz w:val="20"/>
                <w:szCs w:val="20"/>
              </w:rPr>
              <w:t xml:space="preserve"> </w:t>
            </w:r>
            <w:r w:rsidRPr="003459F7">
              <w:rPr>
                <w:rFonts w:ascii="Times New Roman" w:hAnsi="Times New Roman"/>
                <w:sz w:val="20"/>
                <w:szCs w:val="20"/>
              </w:rPr>
              <w:t>The patient had undergone excision of the lesion at a private hospital. Two months later patient developed a recurrence. Examination showed a soft non tender multinodular skin coloured lesion of 1.25 x1 cm dimension on the medial aspect of the right lower eyelid extending on to the conjunctival side without any involvement of the lower fornix or the lacrimal punctum. Visual acuity was 6/6, N6. Rest of the anterior segment was within normal limits. Wide excision of the lesion along with lid margin and lid reconstruction with direct closure a lateral cantholysis was done. Histopathology of the excised lesion showed features suggestive of myxoma with a prominent vasculature. Detailed cardiac and dermatological evaluation did not show other components of Carney</w:t>
            </w:r>
            <w:r w:rsidR="00385D0A">
              <w:rPr>
                <w:rFonts w:ascii="Times New Roman" w:hAnsi="Times New Roman"/>
                <w:sz w:val="20"/>
                <w:szCs w:val="20"/>
              </w:rPr>
              <w:t>’s</w:t>
            </w:r>
            <w:r w:rsidRPr="003459F7">
              <w:rPr>
                <w:rFonts w:ascii="Times New Roman" w:hAnsi="Times New Roman"/>
                <w:sz w:val="20"/>
                <w:szCs w:val="20"/>
              </w:rPr>
              <w:t xml:space="preserve"> complex. Isolated eyelid myxoma is an extremely rare condition with a tendency towards local recurrence following incomplete excision.</w:t>
            </w:r>
          </w:p>
          <w:p w:rsidR="00403618" w:rsidRDefault="00403618" w:rsidP="00573991">
            <w:pPr>
              <w:spacing w:after="0" w:line="240" w:lineRule="auto"/>
              <w:jc w:val="both"/>
              <w:rPr>
                <w:rFonts w:ascii="Times New Roman" w:hAnsi="Times New Roman"/>
                <w:sz w:val="20"/>
                <w:szCs w:val="20"/>
              </w:rPr>
            </w:pPr>
          </w:p>
          <w:p w:rsidR="00403618" w:rsidRDefault="00403618" w:rsidP="00573991">
            <w:pPr>
              <w:spacing w:after="0" w:line="240" w:lineRule="auto"/>
              <w:jc w:val="both"/>
              <w:rPr>
                <w:rFonts w:ascii="Times New Roman" w:hAnsi="Times New Roman"/>
                <w:b/>
                <w:i/>
                <w:sz w:val="20"/>
                <w:szCs w:val="20"/>
              </w:rPr>
            </w:pPr>
            <w:r w:rsidRPr="00403618">
              <w:rPr>
                <w:rFonts w:ascii="Times New Roman" w:hAnsi="Times New Roman"/>
                <w:b/>
                <w:i/>
                <w:sz w:val="20"/>
                <w:szCs w:val="20"/>
              </w:rPr>
              <w:t>Key words</w:t>
            </w:r>
          </w:p>
          <w:p w:rsidR="00403618" w:rsidRPr="00403618" w:rsidRDefault="00403618" w:rsidP="00573991">
            <w:pPr>
              <w:spacing w:after="0" w:line="240" w:lineRule="auto"/>
              <w:jc w:val="both"/>
              <w:rPr>
                <w:rFonts w:ascii="Times New Roman" w:hAnsi="Times New Roman"/>
                <w:sz w:val="20"/>
                <w:szCs w:val="20"/>
              </w:rPr>
            </w:pPr>
            <w:r>
              <w:rPr>
                <w:rFonts w:ascii="Times New Roman" w:hAnsi="Times New Roman"/>
                <w:sz w:val="20"/>
                <w:szCs w:val="20"/>
              </w:rPr>
              <w:t>Eyelid myxoma.</w:t>
            </w:r>
          </w:p>
        </w:tc>
      </w:tr>
    </w:tbl>
    <w:p w:rsidR="003459F7" w:rsidRPr="003459F7" w:rsidRDefault="003459F7" w:rsidP="003459F7">
      <w:pPr>
        <w:spacing w:after="0" w:line="240" w:lineRule="auto"/>
        <w:jc w:val="both"/>
        <w:rPr>
          <w:rFonts w:ascii="Times New Roman" w:hAnsi="Times New Roman"/>
          <w:sz w:val="20"/>
          <w:szCs w:val="20"/>
        </w:rPr>
      </w:pPr>
    </w:p>
    <w:p w:rsidR="003459F7" w:rsidRDefault="003459F7" w:rsidP="00741321">
      <w:pPr>
        <w:spacing w:line="480" w:lineRule="auto"/>
        <w:rPr>
          <w:rFonts w:ascii="Times New Roman" w:hAnsi="Times New Roman"/>
          <w:b/>
          <w:sz w:val="24"/>
          <w:szCs w:val="24"/>
        </w:rPr>
        <w:sectPr w:rsidR="003459F7" w:rsidSect="00CC087F">
          <w:headerReference w:type="default" r:id="rId8"/>
          <w:footerReference w:type="default" r:id="rId9"/>
          <w:pgSz w:w="12240" w:h="15840"/>
          <w:pgMar w:top="1440" w:right="1440" w:bottom="1440" w:left="1440" w:header="720" w:footer="720" w:gutter="0"/>
          <w:pgNumType w:start="240"/>
          <w:cols w:space="720"/>
          <w:docGrid w:linePitch="360"/>
        </w:sectPr>
      </w:pPr>
    </w:p>
    <w:p w:rsidR="003459F7" w:rsidRPr="003459F7" w:rsidRDefault="003459F7" w:rsidP="003459F7">
      <w:pPr>
        <w:spacing w:after="100" w:afterAutospacing="1" w:line="288" w:lineRule="auto"/>
        <w:jc w:val="both"/>
        <w:rPr>
          <w:rFonts w:ascii="Times New Roman" w:hAnsi="Times New Roman"/>
          <w:b/>
          <w:szCs w:val="24"/>
        </w:rPr>
      </w:pPr>
      <w:r w:rsidRPr="003459F7">
        <w:rPr>
          <w:rFonts w:ascii="Times New Roman" w:hAnsi="Times New Roman"/>
          <w:b/>
          <w:szCs w:val="24"/>
        </w:rPr>
        <w:lastRenderedPageBreak/>
        <w:t>Introduction</w:t>
      </w:r>
    </w:p>
    <w:p w:rsidR="00C645B3" w:rsidRPr="003459F7"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Myxoma is a benign neoplasm which usually occurs in heart. Myxomas which occur in the head and neck region have prominent vasculature and have a high rate of recurrence. Myxomas are due to excessive production of glycosaminoglycans by fibroblasts.</w:t>
      </w:r>
      <w:r w:rsidRPr="00DC5F0D">
        <w:rPr>
          <w:rFonts w:ascii="Times New Roman" w:hAnsi="Times New Roman"/>
          <w:sz w:val="18"/>
          <w:szCs w:val="24"/>
          <w:vertAlign w:val="superscript"/>
        </w:rPr>
        <w:t>1</w:t>
      </w:r>
      <w:r w:rsidRPr="003459F7">
        <w:rPr>
          <w:rFonts w:ascii="Times New Roman" w:hAnsi="Times New Roman"/>
          <w:szCs w:val="24"/>
        </w:rPr>
        <w:t xml:space="preserve"> </w:t>
      </w:r>
      <w:proofErr w:type="gramStart"/>
      <w:r w:rsidRPr="003459F7">
        <w:rPr>
          <w:rFonts w:ascii="Times New Roman" w:hAnsi="Times New Roman"/>
          <w:szCs w:val="24"/>
        </w:rPr>
        <w:t>We</w:t>
      </w:r>
      <w:proofErr w:type="gramEnd"/>
      <w:r w:rsidRPr="003459F7">
        <w:rPr>
          <w:rFonts w:ascii="Times New Roman" w:hAnsi="Times New Roman"/>
          <w:szCs w:val="24"/>
        </w:rPr>
        <w:t xml:space="preserve"> report a rare case of isolated eyelid myxoma without Carney</w:t>
      </w:r>
      <w:r w:rsidR="00D31210">
        <w:rPr>
          <w:rFonts w:ascii="Times New Roman" w:hAnsi="Times New Roman"/>
          <w:szCs w:val="24"/>
        </w:rPr>
        <w:t>’s</w:t>
      </w:r>
      <w:r w:rsidRPr="003459F7">
        <w:rPr>
          <w:rFonts w:ascii="Times New Roman" w:hAnsi="Times New Roman"/>
          <w:szCs w:val="24"/>
        </w:rPr>
        <w:t xml:space="preserve"> complex.</w:t>
      </w:r>
    </w:p>
    <w:p w:rsidR="003459F7" w:rsidRPr="003459F7" w:rsidRDefault="003459F7"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b/>
          <w:szCs w:val="24"/>
        </w:rPr>
        <w:t>Case report</w:t>
      </w:r>
    </w:p>
    <w:p w:rsidR="00403618" w:rsidRDefault="00376EE0" w:rsidP="003459F7">
      <w:pPr>
        <w:spacing w:before="100" w:beforeAutospacing="1" w:after="100" w:afterAutospacing="1" w:line="288" w:lineRule="auto"/>
        <w:jc w:val="both"/>
        <w:rPr>
          <w:rFonts w:ascii="Times New Roman" w:hAnsi="Times New Roman"/>
          <w:szCs w:val="24"/>
        </w:rPr>
      </w:pPr>
      <w:r>
        <w:rPr>
          <w:rFonts w:ascii="Times New Roman" w:hAnsi="Times New Roman"/>
          <w:noProof/>
          <w:szCs w:val="24"/>
          <w:lang w:val="en-US"/>
        </w:rPr>
        <mc:AlternateContent>
          <mc:Choice Requires="wps">
            <w:drawing>
              <wp:anchor distT="0" distB="0" distL="114300" distR="114300" simplePos="0" relativeHeight="251657728" behindDoc="1" locked="0" layoutInCell="1" allowOverlap="1">
                <wp:simplePos x="0" y="0"/>
                <wp:positionH relativeFrom="column">
                  <wp:posOffset>41910</wp:posOffset>
                </wp:positionH>
                <wp:positionV relativeFrom="paragraph">
                  <wp:posOffset>732155</wp:posOffset>
                </wp:positionV>
                <wp:extent cx="2691765" cy="1160780"/>
                <wp:effectExtent l="3810" t="0" r="0" b="2540"/>
                <wp:wrapTight wrapText="bothSides">
                  <wp:wrapPolygon edited="0">
                    <wp:start x="-87" y="0"/>
                    <wp:lineTo x="-87" y="21375"/>
                    <wp:lineTo x="21600" y="21375"/>
                    <wp:lineTo x="21600" y="0"/>
                    <wp:lineTo x="-87"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60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42AC" w:rsidRDefault="00B942AC" w:rsidP="00403618">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B942AC" w:rsidRPr="00A45C76" w:rsidRDefault="00B942AC" w:rsidP="00403618">
                            <w:pPr>
                              <w:spacing w:after="0" w:line="240" w:lineRule="auto"/>
                              <w:rPr>
                                <w:rFonts w:ascii="Times New Roman" w:hAnsi="Times New Roman"/>
                                <w:sz w:val="20"/>
                                <w:szCs w:val="20"/>
                              </w:rPr>
                            </w:pPr>
                            <w:r>
                              <w:rPr>
                                <w:rFonts w:ascii="Times New Roman" w:hAnsi="Times New Roman"/>
                                <w:sz w:val="20"/>
                                <w:szCs w:val="24"/>
                              </w:rPr>
                              <w:t xml:space="preserve">Dr. </w:t>
                            </w:r>
                            <w:proofErr w:type="spellStart"/>
                            <w:r>
                              <w:rPr>
                                <w:rFonts w:ascii="Times New Roman" w:hAnsi="Times New Roman"/>
                                <w:sz w:val="20"/>
                                <w:szCs w:val="20"/>
                              </w:rPr>
                              <w:t>Prathvi</w:t>
                            </w:r>
                            <w:proofErr w:type="spellEnd"/>
                            <w:r>
                              <w:rPr>
                                <w:rFonts w:ascii="Times New Roman" w:hAnsi="Times New Roman"/>
                                <w:sz w:val="20"/>
                                <w:szCs w:val="20"/>
                              </w:rPr>
                              <w:t xml:space="preserve"> </w:t>
                            </w:r>
                            <w:proofErr w:type="spellStart"/>
                            <w:r>
                              <w:rPr>
                                <w:rFonts w:ascii="Times New Roman" w:hAnsi="Times New Roman"/>
                                <w:sz w:val="20"/>
                                <w:szCs w:val="20"/>
                              </w:rPr>
                              <w:t>Pai</w:t>
                            </w:r>
                            <w:proofErr w:type="spellEnd"/>
                            <w:r>
                              <w:rPr>
                                <w:rFonts w:ascii="Times New Roman" w:hAnsi="Times New Roman"/>
                                <w:sz w:val="20"/>
                                <w:szCs w:val="20"/>
                              </w:rPr>
                              <w:t xml:space="preserve"> M,</w:t>
                            </w:r>
                          </w:p>
                          <w:p w:rsidR="00B942AC" w:rsidRPr="00A45C76"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 xml:space="preserve">Department </w:t>
                            </w:r>
                            <w:r>
                              <w:rPr>
                                <w:rFonts w:ascii="Times New Roman" w:hAnsi="Times New Roman"/>
                                <w:sz w:val="20"/>
                                <w:szCs w:val="20"/>
                              </w:rPr>
                              <w:t>o</w:t>
                            </w:r>
                            <w:r w:rsidRPr="00A45C76">
                              <w:rPr>
                                <w:rFonts w:ascii="Times New Roman" w:hAnsi="Times New Roman"/>
                                <w:sz w:val="20"/>
                                <w:szCs w:val="20"/>
                              </w:rPr>
                              <w:t xml:space="preserve">f Ophthalmology, </w:t>
                            </w:r>
                          </w:p>
                          <w:p w:rsidR="00B942AC"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 xml:space="preserve">Kasturba Medical College, Manipal University, </w:t>
                            </w:r>
                          </w:p>
                          <w:p w:rsidR="00B942AC" w:rsidRPr="00A45C76" w:rsidRDefault="00B942AC" w:rsidP="00403618">
                            <w:pPr>
                              <w:spacing w:after="0" w:line="240" w:lineRule="auto"/>
                              <w:rPr>
                                <w:rFonts w:ascii="Times New Roman" w:hAnsi="Times New Roman"/>
                                <w:sz w:val="20"/>
                                <w:szCs w:val="20"/>
                              </w:rPr>
                            </w:pPr>
                            <w:r>
                              <w:rPr>
                                <w:rFonts w:ascii="Times New Roman" w:hAnsi="Times New Roman"/>
                                <w:sz w:val="20"/>
                                <w:szCs w:val="20"/>
                              </w:rPr>
                              <w:t xml:space="preserve">Manipal-576104, India </w:t>
                            </w:r>
                          </w:p>
                          <w:p w:rsidR="00B942AC"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Phone: 9742501030</w:t>
                            </w:r>
                          </w:p>
                          <w:p w:rsidR="00B942AC" w:rsidRPr="00403618"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Email</w:t>
                            </w:r>
                            <w:r>
                              <w:rPr>
                                <w:rFonts w:ascii="Times New Roman" w:hAnsi="Times New Roman"/>
                                <w:sz w:val="20"/>
                                <w:szCs w:val="20"/>
                              </w:rPr>
                              <w:t xml:space="preserve">: </w:t>
                            </w:r>
                            <w:hyperlink r:id="rId10" w:history="1">
                              <w:r w:rsidRPr="00A45C76">
                                <w:rPr>
                                  <w:rStyle w:val="Hyperlink"/>
                                  <w:rFonts w:ascii="Times New Roman" w:hAnsi="Times New Roman"/>
                                  <w:color w:val="auto"/>
                                  <w:sz w:val="20"/>
                                  <w:szCs w:val="20"/>
                                  <w:u w:val="none"/>
                                </w:rPr>
                                <w:t>prathvipai@gmail.com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pt;margin-top:57.65pt;width:211.95pt;height:91.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OI5gwIAABA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QuM&#10;FOmAogc+eHStB5SH6vTGVeB0b8DND7ANLMdMnbnT9ItDSt+0RG35lbW6bzlhEF0WTiZnR0ccF0A2&#10;/XvN4Bqy8zoCDY3tQumgGAjQgaXHEzMhFAqb+azM5rMpRhRsWTZL54vIXUKq43FjnX/LdYfCpMYW&#10;qI/wZH/nfAiHVEeXcJvTUrC1kDIu7HZzIy3aE5DJOn4xgxduUgVnpcOxEXHcgSjhjmAL8Ubav5dZ&#10;XqTXeTlZzxbzSbEuppNyni4maVZel7O0KIvb9VMIMCuqVjDG1Z1Q/CjBrPg7ig/NMIonihD1NS6n&#10;+XTk6I9JpvH7XZKd8NCRUnQ1XpycSBWYfaMYpE0qT4Qc58nP4ccqQw2O/1iVqINA/SgCP2wGQAni&#10;2Gj2CIqwGvgC2uEZgUmr7TeMemjJGruvO2I5RvKdAlWVWVGEHo6LYjrPYWHPLZtzC1EUoGrsMRqn&#10;N37s+52xYtvCTaOOlb4CJTYiauQ5qoN+oe1iMocnIvT1+Tp6PT9kqx8AAAD//wMAUEsDBBQABgAI&#10;AAAAIQCKS2v23wAAAAkBAAAPAAAAZHJzL2Rvd25yZXYueG1sTI/BbsIwEETvlfoP1iL1UhUnQAKk&#10;cVBbqVWvUD5gEy9JRLyOYkPC39c9lePsjGbe5rvJdOJKg2stK4jnEQjiyuqWawXHn8+XDQjnkTV2&#10;lknBjRzsiseHHDNtR97T9eBrEUrYZaig8b7PpHRVQwbd3PbEwTvZwaAPcqilHnAM5aaTiyhKpcGW&#10;w0KDPX00VJ0PF6Pg9D0+J9ux/PLH9X6VvmO7Lu1NqafZ9PYKwtPk/8Pwhx/QoQhMpb2wdqJTkKYh&#10;GM5xsgQR/NUySkCUChbbTQyyyOX9B8UvAAAA//8DAFBLAQItABQABgAIAAAAIQC2gziS/gAAAOEB&#10;AAATAAAAAAAAAAAAAAAAAAAAAABbQ29udGVudF9UeXBlc10ueG1sUEsBAi0AFAAGAAgAAAAhADj9&#10;If/WAAAAlAEAAAsAAAAAAAAAAAAAAAAALwEAAF9yZWxzLy5yZWxzUEsBAi0AFAAGAAgAAAAhAMJE&#10;4jmDAgAAEAUAAA4AAAAAAAAAAAAAAAAALgIAAGRycy9lMm9Eb2MueG1sUEsBAi0AFAAGAAgAAAAh&#10;AIpLa/bfAAAACQEAAA8AAAAAAAAAAAAAAAAA3QQAAGRycy9kb3ducmV2LnhtbFBLBQYAAAAABAAE&#10;APMAAADpBQAAAAA=&#10;" stroked="f">
                <v:textbox>
                  <w:txbxContent>
                    <w:p w:rsidR="00B942AC" w:rsidRDefault="00B942AC" w:rsidP="00403618">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B942AC" w:rsidRPr="00A45C76" w:rsidRDefault="00B942AC" w:rsidP="00403618">
                      <w:pPr>
                        <w:spacing w:after="0" w:line="240" w:lineRule="auto"/>
                        <w:rPr>
                          <w:rFonts w:ascii="Times New Roman" w:hAnsi="Times New Roman"/>
                          <w:sz w:val="20"/>
                          <w:szCs w:val="20"/>
                        </w:rPr>
                      </w:pPr>
                      <w:r>
                        <w:rPr>
                          <w:rFonts w:ascii="Times New Roman" w:hAnsi="Times New Roman"/>
                          <w:sz w:val="20"/>
                          <w:szCs w:val="24"/>
                        </w:rPr>
                        <w:t xml:space="preserve">Dr. </w:t>
                      </w:r>
                      <w:r>
                        <w:rPr>
                          <w:rFonts w:ascii="Times New Roman" w:hAnsi="Times New Roman"/>
                          <w:sz w:val="20"/>
                          <w:szCs w:val="20"/>
                        </w:rPr>
                        <w:t>Prathvi Pai M,</w:t>
                      </w:r>
                    </w:p>
                    <w:p w:rsidR="00B942AC" w:rsidRPr="00A45C76"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 xml:space="preserve">Department </w:t>
                      </w:r>
                      <w:r>
                        <w:rPr>
                          <w:rFonts w:ascii="Times New Roman" w:hAnsi="Times New Roman"/>
                          <w:sz w:val="20"/>
                          <w:szCs w:val="20"/>
                        </w:rPr>
                        <w:t>o</w:t>
                      </w:r>
                      <w:r w:rsidRPr="00A45C76">
                        <w:rPr>
                          <w:rFonts w:ascii="Times New Roman" w:hAnsi="Times New Roman"/>
                          <w:sz w:val="20"/>
                          <w:szCs w:val="20"/>
                        </w:rPr>
                        <w:t xml:space="preserve">f Ophthalmology, </w:t>
                      </w:r>
                    </w:p>
                    <w:p w:rsidR="00B942AC"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 xml:space="preserve">Kasturba Medical College, Manipal University, </w:t>
                      </w:r>
                    </w:p>
                    <w:p w:rsidR="00B942AC" w:rsidRPr="00A45C76" w:rsidRDefault="00B942AC" w:rsidP="00403618">
                      <w:pPr>
                        <w:spacing w:after="0" w:line="240" w:lineRule="auto"/>
                        <w:rPr>
                          <w:rFonts w:ascii="Times New Roman" w:hAnsi="Times New Roman"/>
                          <w:sz w:val="20"/>
                          <w:szCs w:val="20"/>
                        </w:rPr>
                      </w:pPr>
                      <w:r>
                        <w:rPr>
                          <w:rFonts w:ascii="Times New Roman" w:hAnsi="Times New Roman"/>
                          <w:sz w:val="20"/>
                          <w:szCs w:val="20"/>
                        </w:rPr>
                        <w:t xml:space="preserve">Manipal-576104, India </w:t>
                      </w:r>
                    </w:p>
                    <w:p w:rsidR="00B942AC"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Phone: 9742501030</w:t>
                      </w:r>
                    </w:p>
                    <w:p w:rsidR="00B942AC" w:rsidRPr="00403618" w:rsidRDefault="00B942AC" w:rsidP="00403618">
                      <w:pPr>
                        <w:spacing w:after="0" w:line="240" w:lineRule="auto"/>
                        <w:rPr>
                          <w:rFonts w:ascii="Times New Roman" w:hAnsi="Times New Roman"/>
                          <w:sz w:val="20"/>
                          <w:szCs w:val="20"/>
                        </w:rPr>
                      </w:pPr>
                      <w:r w:rsidRPr="00A45C76">
                        <w:rPr>
                          <w:rFonts w:ascii="Times New Roman" w:hAnsi="Times New Roman"/>
                          <w:sz w:val="20"/>
                          <w:szCs w:val="20"/>
                        </w:rPr>
                        <w:t>Email</w:t>
                      </w:r>
                      <w:r>
                        <w:rPr>
                          <w:rFonts w:ascii="Times New Roman" w:hAnsi="Times New Roman"/>
                          <w:sz w:val="20"/>
                          <w:szCs w:val="20"/>
                        </w:rPr>
                        <w:t xml:space="preserve">: </w:t>
                      </w:r>
                      <w:hyperlink r:id="rId11" w:history="1">
                        <w:r w:rsidRPr="00A45C76">
                          <w:rPr>
                            <w:rStyle w:val="Hyperlink"/>
                            <w:rFonts w:ascii="Times New Roman" w:hAnsi="Times New Roman"/>
                            <w:color w:val="auto"/>
                            <w:sz w:val="20"/>
                            <w:szCs w:val="20"/>
                            <w:u w:val="none"/>
                          </w:rPr>
                          <w:t>prathvipai@gmail.com</w:t>
                        </w:r>
                      </w:hyperlink>
                    </w:p>
                  </w:txbxContent>
                </v:textbox>
                <w10:wrap type="tight"/>
              </v:shape>
            </w:pict>
          </mc:Fallback>
        </mc:AlternateContent>
      </w:r>
      <w:r w:rsidR="00C645B3" w:rsidRPr="003459F7">
        <w:rPr>
          <w:rFonts w:ascii="Times New Roman" w:hAnsi="Times New Roman"/>
          <w:szCs w:val="24"/>
        </w:rPr>
        <w:t>A 9</w:t>
      </w:r>
      <w:r w:rsidR="003459F7" w:rsidRPr="003459F7">
        <w:rPr>
          <w:rFonts w:ascii="Times New Roman" w:hAnsi="Times New Roman"/>
          <w:szCs w:val="24"/>
        </w:rPr>
        <w:t>-</w:t>
      </w:r>
      <w:r w:rsidR="00C645B3" w:rsidRPr="003459F7">
        <w:rPr>
          <w:rFonts w:ascii="Times New Roman" w:hAnsi="Times New Roman"/>
          <w:szCs w:val="24"/>
        </w:rPr>
        <w:t>year</w:t>
      </w:r>
      <w:r w:rsidR="003459F7" w:rsidRPr="003459F7">
        <w:rPr>
          <w:rFonts w:ascii="Times New Roman" w:hAnsi="Times New Roman"/>
          <w:szCs w:val="24"/>
        </w:rPr>
        <w:t>-</w:t>
      </w:r>
      <w:r w:rsidR="00C645B3" w:rsidRPr="003459F7">
        <w:rPr>
          <w:rFonts w:ascii="Times New Roman" w:hAnsi="Times New Roman"/>
          <w:szCs w:val="24"/>
        </w:rPr>
        <w:t xml:space="preserve">old boy presented to us in June 2010 with a history of right eye lower lid lesion of two year duration. The patient had undergone </w:t>
      </w:r>
      <w:r w:rsidR="00C645B3" w:rsidRPr="003459F7">
        <w:rPr>
          <w:rFonts w:ascii="Times New Roman" w:hAnsi="Times New Roman"/>
          <w:szCs w:val="24"/>
        </w:rPr>
        <w:lastRenderedPageBreak/>
        <w:t>excision of the lesion at a private hospital. Two months later, lesion recurred at the same site. The lesion was slowly increasing in size. There was no history of any impairment of vision. There was no history of pain or bleeding from the swelling on the lid. On examination a soft non tender multinodular sk</w:t>
      </w:r>
      <w:r w:rsidR="00D31210">
        <w:rPr>
          <w:rFonts w:ascii="Times New Roman" w:hAnsi="Times New Roman"/>
          <w:szCs w:val="24"/>
        </w:rPr>
        <w:t>in coloured lesion of 1.25cm x1</w:t>
      </w:r>
      <w:r w:rsidR="00C645B3" w:rsidRPr="003459F7">
        <w:rPr>
          <w:rFonts w:ascii="Times New Roman" w:hAnsi="Times New Roman"/>
          <w:szCs w:val="24"/>
        </w:rPr>
        <w:t>cm dimension was present on the medial aspect of the right lower eyelid involving the lid margin, and extending on to the conjunctival side (</w:t>
      </w:r>
      <w:r w:rsidR="00C645B3" w:rsidRPr="003459F7">
        <w:rPr>
          <w:rFonts w:ascii="Times New Roman" w:hAnsi="Times New Roman"/>
          <w:b/>
          <w:szCs w:val="24"/>
        </w:rPr>
        <w:t>Fig</w:t>
      </w:r>
      <w:r w:rsidR="00741321" w:rsidRPr="003459F7">
        <w:rPr>
          <w:rFonts w:ascii="Times New Roman" w:hAnsi="Times New Roman"/>
          <w:b/>
          <w:szCs w:val="24"/>
        </w:rPr>
        <w:t>ure</w:t>
      </w:r>
      <w:r w:rsidR="003459F7" w:rsidRPr="003459F7">
        <w:rPr>
          <w:rFonts w:ascii="Times New Roman" w:hAnsi="Times New Roman"/>
          <w:b/>
          <w:szCs w:val="24"/>
        </w:rPr>
        <w:t xml:space="preserve"> </w:t>
      </w:r>
      <w:r w:rsidR="00C645B3" w:rsidRPr="003459F7">
        <w:rPr>
          <w:rFonts w:ascii="Times New Roman" w:hAnsi="Times New Roman"/>
          <w:b/>
          <w:szCs w:val="24"/>
        </w:rPr>
        <w:t>1</w:t>
      </w:r>
      <w:r w:rsidR="00C645B3" w:rsidRPr="003459F7">
        <w:rPr>
          <w:rFonts w:ascii="Times New Roman" w:hAnsi="Times New Roman"/>
          <w:szCs w:val="24"/>
        </w:rPr>
        <w:t>). There was no involvement of the lower fornix or the lacrimal punctum. Visual acuity was 6/6, N6 in both eyes. Rest of the ophthalmic examination was unremarkable. Systemic examination was within normal limits. A provisional diagnosis of papilloma/molluscum contagiosum was made. A wide excision of the lesion along with lid margin was performed and lid was reconstructed by direct closure with lateral cantholysis under general an</w:t>
      </w:r>
      <w:r w:rsidR="00741321" w:rsidRPr="003459F7">
        <w:rPr>
          <w:rFonts w:ascii="Times New Roman" w:hAnsi="Times New Roman"/>
          <w:szCs w:val="24"/>
        </w:rPr>
        <w:t>a</w:t>
      </w:r>
      <w:r w:rsidR="00C645B3" w:rsidRPr="003459F7">
        <w:rPr>
          <w:rFonts w:ascii="Times New Roman" w:hAnsi="Times New Roman"/>
          <w:szCs w:val="24"/>
        </w:rPr>
        <w:t xml:space="preserve">esthesia. Histopathology on gross </w:t>
      </w:r>
      <w:proofErr w:type="gramStart"/>
      <w:r w:rsidR="00C645B3" w:rsidRPr="003459F7">
        <w:rPr>
          <w:rFonts w:ascii="Times New Roman" w:hAnsi="Times New Roman"/>
          <w:szCs w:val="24"/>
        </w:rPr>
        <w:t xml:space="preserve">section </w:t>
      </w:r>
      <w:r w:rsidR="00D31210">
        <w:rPr>
          <w:rFonts w:ascii="Times New Roman" w:hAnsi="Times New Roman"/>
          <w:szCs w:val="24"/>
        </w:rPr>
        <w:t xml:space="preserve"> </w:t>
      </w:r>
      <w:r w:rsidR="00C645B3" w:rsidRPr="003459F7">
        <w:rPr>
          <w:rFonts w:ascii="Times New Roman" w:hAnsi="Times New Roman"/>
          <w:szCs w:val="24"/>
        </w:rPr>
        <w:t>showed</w:t>
      </w:r>
      <w:proofErr w:type="gramEnd"/>
      <w:r w:rsidR="00C645B3" w:rsidRPr="003459F7">
        <w:rPr>
          <w:rFonts w:ascii="Times New Roman" w:hAnsi="Times New Roman"/>
          <w:szCs w:val="24"/>
        </w:rPr>
        <w:t xml:space="preserve"> </w:t>
      </w:r>
      <w:r w:rsidR="00D31210">
        <w:rPr>
          <w:rFonts w:ascii="Times New Roman" w:hAnsi="Times New Roman"/>
          <w:szCs w:val="24"/>
        </w:rPr>
        <w:t xml:space="preserve"> </w:t>
      </w:r>
      <w:r w:rsidR="00C645B3" w:rsidRPr="003459F7">
        <w:rPr>
          <w:rFonts w:ascii="Times New Roman" w:hAnsi="Times New Roman"/>
          <w:szCs w:val="24"/>
        </w:rPr>
        <w:t xml:space="preserve">a </w:t>
      </w:r>
      <w:r w:rsidR="00D31210">
        <w:rPr>
          <w:rFonts w:ascii="Times New Roman" w:hAnsi="Times New Roman"/>
          <w:szCs w:val="24"/>
        </w:rPr>
        <w:t xml:space="preserve"> </w:t>
      </w:r>
      <w:r w:rsidR="00C645B3" w:rsidRPr="003459F7">
        <w:rPr>
          <w:rFonts w:ascii="Times New Roman" w:hAnsi="Times New Roman"/>
          <w:szCs w:val="24"/>
        </w:rPr>
        <w:t xml:space="preserve">grey-white </w:t>
      </w:r>
      <w:r w:rsidR="00D31210">
        <w:rPr>
          <w:rFonts w:ascii="Times New Roman" w:hAnsi="Times New Roman"/>
          <w:szCs w:val="24"/>
        </w:rPr>
        <w:t xml:space="preserve"> </w:t>
      </w:r>
      <w:r w:rsidR="00C645B3" w:rsidRPr="003459F7">
        <w:rPr>
          <w:rFonts w:ascii="Times New Roman" w:hAnsi="Times New Roman"/>
          <w:szCs w:val="24"/>
        </w:rPr>
        <w:t xml:space="preserve">mass </w:t>
      </w:r>
      <w:r w:rsidR="00D31210">
        <w:rPr>
          <w:rFonts w:ascii="Times New Roman" w:hAnsi="Times New Roman"/>
          <w:szCs w:val="24"/>
        </w:rPr>
        <w:t xml:space="preserve"> </w:t>
      </w:r>
      <w:r w:rsidR="00C645B3" w:rsidRPr="003459F7">
        <w:rPr>
          <w:rFonts w:ascii="Times New Roman" w:hAnsi="Times New Roman"/>
          <w:szCs w:val="24"/>
        </w:rPr>
        <w:t xml:space="preserve">with </w:t>
      </w:r>
      <w:r w:rsidR="00D31210">
        <w:rPr>
          <w:rFonts w:ascii="Times New Roman" w:hAnsi="Times New Roman"/>
          <w:szCs w:val="24"/>
        </w:rPr>
        <w:t xml:space="preserve"> </w:t>
      </w:r>
      <w:r w:rsidR="00C645B3" w:rsidRPr="003459F7">
        <w:rPr>
          <w:rFonts w:ascii="Times New Roman" w:hAnsi="Times New Roman"/>
          <w:szCs w:val="24"/>
        </w:rPr>
        <w:t xml:space="preserve">focal </w:t>
      </w:r>
    </w:p>
    <w:p w:rsidR="00403618" w:rsidRDefault="00376EE0" w:rsidP="00403618">
      <w:pPr>
        <w:spacing w:after="0" w:line="240" w:lineRule="auto"/>
        <w:jc w:val="both"/>
        <w:rPr>
          <w:rFonts w:ascii="Times New Roman" w:hAnsi="Times New Roman"/>
          <w:sz w:val="20"/>
          <w:szCs w:val="20"/>
        </w:rPr>
      </w:pPr>
      <w:r>
        <w:rPr>
          <w:rFonts w:ascii="Times New Roman" w:hAnsi="Times New Roman"/>
          <w:noProof/>
          <w:szCs w:val="24"/>
          <w:lang w:val="en-US"/>
        </w:rPr>
        <w:lastRenderedPageBreak/>
        <w:drawing>
          <wp:inline distT="0" distB="0" distL="0" distR="0">
            <wp:extent cx="2743200" cy="2057400"/>
            <wp:effectExtent l="0" t="0" r="0" b="0"/>
            <wp:docPr id="1" name="Picture 1"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00403618" w:rsidRPr="00403618">
        <w:rPr>
          <w:rFonts w:ascii="Times New Roman" w:hAnsi="Times New Roman"/>
          <w:sz w:val="20"/>
          <w:szCs w:val="20"/>
        </w:rPr>
        <w:t xml:space="preserve"> </w:t>
      </w:r>
      <w:r w:rsidR="00403618" w:rsidRPr="00403618">
        <w:rPr>
          <w:rFonts w:ascii="Times New Roman" w:hAnsi="Times New Roman"/>
          <w:b/>
          <w:sz w:val="20"/>
          <w:szCs w:val="20"/>
        </w:rPr>
        <w:t>Figure 1</w:t>
      </w:r>
      <w:r w:rsidR="00403618" w:rsidRPr="003459F7">
        <w:rPr>
          <w:rFonts w:ascii="Times New Roman" w:hAnsi="Times New Roman"/>
          <w:sz w:val="20"/>
          <w:szCs w:val="20"/>
        </w:rPr>
        <w:t xml:space="preserve"> </w:t>
      </w:r>
      <w:r w:rsidR="00403618">
        <w:rPr>
          <w:rFonts w:ascii="Times New Roman" w:hAnsi="Times New Roman"/>
          <w:sz w:val="20"/>
          <w:szCs w:val="20"/>
        </w:rPr>
        <w:t>M</w:t>
      </w:r>
      <w:r w:rsidR="00403618" w:rsidRPr="003459F7">
        <w:rPr>
          <w:rFonts w:ascii="Times New Roman" w:hAnsi="Times New Roman"/>
          <w:sz w:val="20"/>
          <w:szCs w:val="20"/>
        </w:rPr>
        <w:t>ultinodular lesion on the medial aspect of the right lower eyelid involving the lid margin</w:t>
      </w:r>
      <w:r w:rsidR="00403618">
        <w:rPr>
          <w:rFonts w:ascii="Times New Roman" w:hAnsi="Times New Roman"/>
          <w:sz w:val="20"/>
          <w:szCs w:val="20"/>
        </w:rPr>
        <w:t>.</w:t>
      </w:r>
    </w:p>
    <w:p w:rsidR="00403618" w:rsidRDefault="00403618" w:rsidP="00403618">
      <w:pPr>
        <w:spacing w:after="0" w:line="240" w:lineRule="auto"/>
        <w:jc w:val="both"/>
        <w:rPr>
          <w:rFonts w:ascii="Times New Roman" w:hAnsi="Times New Roman"/>
          <w:sz w:val="20"/>
          <w:szCs w:val="20"/>
        </w:rPr>
      </w:pPr>
    </w:p>
    <w:p w:rsidR="00403618" w:rsidRPr="003459F7" w:rsidRDefault="00376EE0" w:rsidP="00403618">
      <w:pPr>
        <w:spacing w:after="0" w:line="240" w:lineRule="auto"/>
        <w:jc w:val="both"/>
        <w:rPr>
          <w:rFonts w:ascii="Times New Roman" w:hAnsi="Times New Roman"/>
          <w:sz w:val="20"/>
          <w:szCs w:val="20"/>
        </w:rPr>
      </w:pPr>
      <w:r>
        <w:rPr>
          <w:rFonts w:ascii="Times New Roman" w:hAnsi="Times New Roman"/>
          <w:noProof/>
          <w:sz w:val="20"/>
          <w:szCs w:val="20"/>
          <w:lang w:val="en-US"/>
        </w:rPr>
        <w:drawing>
          <wp:inline distT="0" distB="0" distL="0" distR="0">
            <wp:extent cx="2743200" cy="3657600"/>
            <wp:effectExtent l="0" t="0" r="0" b="0"/>
            <wp:docPr id="2" name="Picture 2" descr="FIG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3657600"/>
                    </a:xfrm>
                    <a:prstGeom prst="rect">
                      <a:avLst/>
                    </a:prstGeom>
                    <a:noFill/>
                    <a:ln>
                      <a:noFill/>
                    </a:ln>
                  </pic:spPr>
                </pic:pic>
              </a:graphicData>
            </a:graphic>
          </wp:inline>
        </w:drawing>
      </w:r>
      <w:r w:rsidR="00403618" w:rsidRPr="00403618">
        <w:rPr>
          <w:rFonts w:ascii="Times New Roman" w:hAnsi="Times New Roman"/>
          <w:sz w:val="20"/>
          <w:szCs w:val="20"/>
        </w:rPr>
        <w:t xml:space="preserve"> </w:t>
      </w:r>
      <w:r w:rsidR="00403618" w:rsidRPr="00403618">
        <w:rPr>
          <w:rFonts w:ascii="Times New Roman" w:hAnsi="Times New Roman"/>
          <w:b/>
          <w:sz w:val="20"/>
          <w:szCs w:val="20"/>
        </w:rPr>
        <w:t>Figure 2</w:t>
      </w:r>
      <w:r w:rsidR="00403618" w:rsidRPr="003459F7">
        <w:rPr>
          <w:rFonts w:ascii="Times New Roman" w:hAnsi="Times New Roman"/>
          <w:sz w:val="20"/>
          <w:szCs w:val="20"/>
        </w:rPr>
        <w:t xml:space="preserve"> </w:t>
      </w:r>
      <w:r w:rsidR="00403618">
        <w:rPr>
          <w:rFonts w:ascii="Times New Roman" w:hAnsi="Times New Roman"/>
          <w:sz w:val="20"/>
          <w:szCs w:val="20"/>
        </w:rPr>
        <w:t>P</w:t>
      </w:r>
      <w:r w:rsidR="00403618" w:rsidRPr="003459F7">
        <w:rPr>
          <w:rFonts w:ascii="Times New Roman" w:hAnsi="Times New Roman"/>
          <w:sz w:val="20"/>
          <w:szCs w:val="20"/>
        </w:rPr>
        <w:t xml:space="preserve">rominent myxoid stroma and thin </w:t>
      </w:r>
      <w:r w:rsidR="00403618">
        <w:rPr>
          <w:rFonts w:ascii="Times New Roman" w:hAnsi="Times New Roman"/>
          <w:sz w:val="20"/>
          <w:szCs w:val="20"/>
        </w:rPr>
        <w:t>walled blood vessels in dermis (H</w:t>
      </w:r>
      <w:r w:rsidR="00403618" w:rsidRPr="003459F7">
        <w:rPr>
          <w:rFonts w:ascii="Times New Roman" w:hAnsi="Times New Roman"/>
          <w:sz w:val="20"/>
          <w:szCs w:val="20"/>
        </w:rPr>
        <w:t>&amp;</w:t>
      </w:r>
      <w:r w:rsidR="00403618">
        <w:rPr>
          <w:rFonts w:ascii="Times New Roman" w:hAnsi="Times New Roman"/>
          <w:sz w:val="20"/>
          <w:szCs w:val="20"/>
        </w:rPr>
        <w:t>E</w:t>
      </w:r>
      <w:r w:rsidR="00403618" w:rsidRPr="003459F7">
        <w:rPr>
          <w:rFonts w:ascii="Times New Roman" w:hAnsi="Times New Roman"/>
          <w:sz w:val="20"/>
          <w:szCs w:val="20"/>
        </w:rPr>
        <w:t xml:space="preserve"> x 50</w:t>
      </w:r>
      <w:r w:rsidR="00403618">
        <w:rPr>
          <w:rFonts w:ascii="Times New Roman" w:hAnsi="Times New Roman"/>
          <w:sz w:val="20"/>
          <w:szCs w:val="20"/>
        </w:rPr>
        <w:t>).</w:t>
      </w:r>
    </w:p>
    <w:p w:rsidR="00403618"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myxoid areas. On microsection atrophic epidermis was overlying a poorly circumscribed hypocellular mass with prominent myxoid stroma and thin walled blood vessels (</w:t>
      </w:r>
      <w:r w:rsidRPr="003459F7">
        <w:rPr>
          <w:rFonts w:ascii="Times New Roman" w:hAnsi="Times New Roman"/>
          <w:b/>
          <w:szCs w:val="24"/>
        </w:rPr>
        <w:t>Fig</w:t>
      </w:r>
      <w:r w:rsidR="00741321" w:rsidRPr="003459F7">
        <w:rPr>
          <w:rFonts w:ascii="Times New Roman" w:hAnsi="Times New Roman"/>
          <w:b/>
          <w:szCs w:val="24"/>
        </w:rPr>
        <w:t>ure</w:t>
      </w:r>
      <w:r w:rsidR="003459F7" w:rsidRPr="003459F7">
        <w:rPr>
          <w:rFonts w:ascii="Times New Roman" w:hAnsi="Times New Roman"/>
          <w:b/>
          <w:szCs w:val="24"/>
        </w:rPr>
        <w:t xml:space="preserve"> </w:t>
      </w:r>
      <w:r w:rsidRPr="003459F7">
        <w:rPr>
          <w:rFonts w:ascii="Times New Roman" w:hAnsi="Times New Roman"/>
          <w:b/>
          <w:szCs w:val="24"/>
        </w:rPr>
        <w:t>2</w:t>
      </w:r>
      <w:r w:rsidRPr="003459F7">
        <w:rPr>
          <w:rFonts w:ascii="Times New Roman" w:hAnsi="Times New Roman"/>
          <w:szCs w:val="24"/>
        </w:rPr>
        <w:t>). Tissue also showed alcian blue positivity (</w:t>
      </w:r>
      <w:r w:rsidRPr="003459F7">
        <w:rPr>
          <w:rFonts w:ascii="Times New Roman" w:hAnsi="Times New Roman"/>
          <w:b/>
          <w:szCs w:val="24"/>
        </w:rPr>
        <w:t>Fig</w:t>
      </w:r>
      <w:r w:rsidR="00741321" w:rsidRPr="003459F7">
        <w:rPr>
          <w:rFonts w:ascii="Times New Roman" w:hAnsi="Times New Roman"/>
          <w:b/>
          <w:szCs w:val="24"/>
        </w:rPr>
        <w:t>ure</w:t>
      </w:r>
      <w:r w:rsidR="003459F7" w:rsidRPr="003459F7">
        <w:rPr>
          <w:rFonts w:ascii="Times New Roman" w:hAnsi="Times New Roman"/>
          <w:b/>
          <w:szCs w:val="24"/>
        </w:rPr>
        <w:t xml:space="preserve"> </w:t>
      </w:r>
      <w:r w:rsidRPr="003459F7">
        <w:rPr>
          <w:rFonts w:ascii="Times New Roman" w:hAnsi="Times New Roman"/>
          <w:b/>
          <w:szCs w:val="24"/>
        </w:rPr>
        <w:t>3</w:t>
      </w:r>
      <w:r w:rsidRPr="003459F7">
        <w:rPr>
          <w:rFonts w:ascii="Times New Roman" w:hAnsi="Times New Roman"/>
          <w:szCs w:val="24"/>
        </w:rPr>
        <w:t xml:space="preserve">). On the basis of this a diagnosis of cutaneous myxoma with prominent vascular component </w:t>
      </w:r>
      <w:r w:rsidR="008F359A">
        <w:rPr>
          <w:rFonts w:ascii="Times New Roman" w:hAnsi="Times New Roman"/>
          <w:szCs w:val="24"/>
        </w:rPr>
        <w:t xml:space="preserve">  </w:t>
      </w:r>
      <w:r w:rsidRPr="003459F7">
        <w:rPr>
          <w:rFonts w:ascii="Times New Roman" w:hAnsi="Times New Roman"/>
          <w:szCs w:val="24"/>
        </w:rPr>
        <w:t xml:space="preserve">was </w:t>
      </w:r>
      <w:r w:rsidR="008F359A">
        <w:rPr>
          <w:rFonts w:ascii="Times New Roman" w:hAnsi="Times New Roman"/>
          <w:szCs w:val="24"/>
        </w:rPr>
        <w:t xml:space="preserve">  </w:t>
      </w:r>
      <w:r w:rsidRPr="003459F7">
        <w:rPr>
          <w:rFonts w:ascii="Times New Roman" w:hAnsi="Times New Roman"/>
          <w:szCs w:val="24"/>
        </w:rPr>
        <w:t xml:space="preserve">made. </w:t>
      </w:r>
      <w:r w:rsidR="008F359A">
        <w:rPr>
          <w:rFonts w:ascii="Times New Roman" w:hAnsi="Times New Roman"/>
          <w:szCs w:val="24"/>
        </w:rPr>
        <w:t xml:space="preserve"> </w:t>
      </w:r>
      <w:proofErr w:type="gramStart"/>
      <w:r w:rsidRPr="003459F7">
        <w:rPr>
          <w:rFonts w:ascii="Times New Roman" w:hAnsi="Times New Roman"/>
          <w:szCs w:val="24"/>
        </w:rPr>
        <w:t xml:space="preserve">Cardiology </w:t>
      </w:r>
      <w:r w:rsidR="008F359A">
        <w:rPr>
          <w:rFonts w:ascii="Times New Roman" w:hAnsi="Times New Roman"/>
          <w:szCs w:val="24"/>
        </w:rPr>
        <w:t xml:space="preserve"> </w:t>
      </w:r>
      <w:r w:rsidRPr="003459F7">
        <w:rPr>
          <w:rFonts w:ascii="Times New Roman" w:hAnsi="Times New Roman"/>
          <w:szCs w:val="24"/>
        </w:rPr>
        <w:t>evaluation</w:t>
      </w:r>
      <w:proofErr w:type="gramEnd"/>
      <w:r w:rsidRPr="003459F7">
        <w:rPr>
          <w:rFonts w:ascii="Times New Roman" w:hAnsi="Times New Roman"/>
          <w:szCs w:val="24"/>
        </w:rPr>
        <w:t xml:space="preserve"> </w:t>
      </w:r>
    </w:p>
    <w:p w:rsidR="00403618" w:rsidRPr="003459F7" w:rsidRDefault="00376EE0" w:rsidP="00403618">
      <w:pPr>
        <w:spacing w:after="0" w:line="240" w:lineRule="auto"/>
        <w:jc w:val="both"/>
        <w:rPr>
          <w:rFonts w:ascii="Times New Roman" w:hAnsi="Times New Roman"/>
          <w:color w:val="000000"/>
          <w:sz w:val="20"/>
          <w:szCs w:val="20"/>
        </w:rPr>
      </w:pPr>
      <w:r>
        <w:rPr>
          <w:rFonts w:ascii="Times New Roman" w:hAnsi="Times New Roman"/>
          <w:noProof/>
          <w:szCs w:val="24"/>
          <w:lang w:val="en-US"/>
        </w:rPr>
        <w:lastRenderedPageBreak/>
        <w:drawing>
          <wp:inline distT="0" distB="0" distL="0" distR="0">
            <wp:extent cx="2743200" cy="2057400"/>
            <wp:effectExtent l="0" t="0" r="0" b="0"/>
            <wp:docPr id="3" name="Picture 3" descr="FIG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00403618" w:rsidRPr="00403618">
        <w:rPr>
          <w:rFonts w:ascii="Times New Roman" w:hAnsi="Times New Roman"/>
          <w:sz w:val="20"/>
          <w:szCs w:val="20"/>
        </w:rPr>
        <w:t xml:space="preserve"> </w:t>
      </w:r>
      <w:r w:rsidR="00403618" w:rsidRPr="00573991">
        <w:rPr>
          <w:rFonts w:ascii="Times New Roman" w:hAnsi="Times New Roman"/>
          <w:b/>
          <w:sz w:val="20"/>
          <w:szCs w:val="20"/>
        </w:rPr>
        <w:t>Figure</w:t>
      </w:r>
      <w:r w:rsidR="00573991" w:rsidRPr="00573991">
        <w:rPr>
          <w:rFonts w:ascii="Times New Roman" w:hAnsi="Times New Roman"/>
          <w:b/>
          <w:sz w:val="20"/>
          <w:szCs w:val="20"/>
        </w:rPr>
        <w:t xml:space="preserve"> 3</w:t>
      </w:r>
      <w:r w:rsidR="00403618" w:rsidRPr="003459F7">
        <w:rPr>
          <w:rFonts w:ascii="Times New Roman" w:hAnsi="Times New Roman"/>
          <w:sz w:val="20"/>
          <w:szCs w:val="20"/>
        </w:rPr>
        <w:t xml:space="preserve"> </w:t>
      </w:r>
      <w:r w:rsidR="00573991">
        <w:rPr>
          <w:rFonts w:ascii="Times New Roman" w:hAnsi="Times New Roman"/>
          <w:sz w:val="20"/>
          <w:szCs w:val="20"/>
        </w:rPr>
        <w:t>A</w:t>
      </w:r>
      <w:r w:rsidR="00403618" w:rsidRPr="003459F7">
        <w:rPr>
          <w:rFonts w:ascii="Times New Roman" w:hAnsi="Times New Roman"/>
          <w:sz w:val="20"/>
          <w:szCs w:val="20"/>
        </w:rPr>
        <w:t>lcian blue positivity</w:t>
      </w:r>
      <w:r w:rsidR="00403618" w:rsidRPr="003459F7">
        <w:rPr>
          <w:rFonts w:ascii="Times New Roman" w:hAnsi="Times New Roman"/>
          <w:color w:val="000000"/>
          <w:sz w:val="20"/>
          <w:szCs w:val="20"/>
        </w:rPr>
        <w:t xml:space="preserve"> for mucin</w:t>
      </w:r>
      <w:r w:rsidR="00573991">
        <w:rPr>
          <w:rFonts w:ascii="Times New Roman" w:hAnsi="Times New Roman"/>
          <w:color w:val="000000"/>
          <w:sz w:val="20"/>
          <w:szCs w:val="20"/>
        </w:rPr>
        <w:t>.</w:t>
      </w:r>
    </w:p>
    <w:p w:rsidR="00C645B3" w:rsidRPr="003459F7"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 xml:space="preserve">including echocardiogram was done to rule out cardiac myxoma. There was no evidence of cardiac myxoma. </w:t>
      </w:r>
    </w:p>
    <w:p w:rsidR="003459F7" w:rsidRPr="003459F7" w:rsidRDefault="003459F7" w:rsidP="003459F7">
      <w:pPr>
        <w:spacing w:before="100" w:beforeAutospacing="1" w:after="100" w:afterAutospacing="1" w:line="288" w:lineRule="auto"/>
        <w:jc w:val="both"/>
        <w:rPr>
          <w:rFonts w:ascii="Times New Roman" w:hAnsi="Times New Roman"/>
          <w:b/>
          <w:szCs w:val="24"/>
        </w:rPr>
      </w:pPr>
      <w:r w:rsidRPr="003459F7">
        <w:rPr>
          <w:rFonts w:ascii="Times New Roman" w:hAnsi="Times New Roman"/>
          <w:b/>
          <w:szCs w:val="24"/>
        </w:rPr>
        <w:t>Discussion</w:t>
      </w:r>
    </w:p>
    <w:p w:rsidR="00C645B3" w:rsidRPr="003459F7"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Cutaneous myxomas usually form a part of syndromes like NAME syndrome (nevi, atrial myxoma, myxoid neurofibromata and ephelides) and the LAMB syndrome (lentigines, atrial myxoma, mucocutaneous myxoma, and blue nevi). Histologically they are ovoid to globular tumo</w:t>
      </w:r>
      <w:r w:rsidR="00741321" w:rsidRPr="003459F7">
        <w:rPr>
          <w:rFonts w:ascii="Times New Roman" w:hAnsi="Times New Roman"/>
          <w:szCs w:val="24"/>
        </w:rPr>
        <w:t>u</w:t>
      </w:r>
      <w:r w:rsidRPr="003459F7">
        <w:rPr>
          <w:rFonts w:ascii="Times New Roman" w:hAnsi="Times New Roman"/>
          <w:szCs w:val="24"/>
        </w:rPr>
        <w:t xml:space="preserve">rs with prominent mucoid material and small amount of stellate cells. Allen </w:t>
      </w:r>
      <w:r w:rsidRPr="00DC5F0D">
        <w:rPr>
          <w:rFonts w:ascii="Times New Roman" w:hAnsi="Times New Roman"/>
          <w:i/>
          <w:szCs w:val="24"/>
        </w:rPr>
        <w:t>et al</w:t>
      </w:r>
      <w:r w:rsidR="00DC5F0D" w:rsidRPr="00DC5F0D">
        <w:rPr>
          <w:rFonts w:ascii="Times New Roman" w:hAnsi="Times New Roman"/>
          <w:i/>
          <w:szCs w:val="24"/>
        </w:rPr>
        <w:t>.</w:t>
      </w:r>
      <w:r w:rsidRPr="003459F7">
        <w:rPr>
          <w:rFonts w:ascii="Times New Roman" w:hAnsi="Times New Roman"/>
          <w:szCs w:val="24"/>
        </w:rPr>
        <w:t xml:space="preserve"> preferred to use the terminology superficial angiomyxomas for cutaneous myxomas with prominent vascularity.</w:t>
      </w:r>
      <w:r w:rsidRPr="00DC5F0D">
        <w:rPr>
          <w:rFonts w:ascii="Times New Roman" w:hAnsi="Times New Roman"/>
          <w:sz w:val="18"/>
          <w:szCs w:val="24"/>
          <w:vertAlign w:val="superscript"/>
        </w:rPr>
        <w:t>2</w:t>
      </w:r>
    </w:p>
    <w:p w:rsidR="00C645B3" w:rsidRPr="003459F7"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Carney’s complex is the term used if myxomas are associated with spotty pigmentation  and endocrine overactivity.</w:t>
      </w:r>
      <w:r w:rsidRPr="00DC5F0D">
        <w:rPr>
          <w:rFonts w:ascii="Times New Roman" w:hAnsi="Times New Roman"/>
          <w:sz w:val="18"/>
          <w:szCs w:val="24"/>
          <w:vertAlign w:val="superscript"/>
        </w:rPr>
        <w:t>3</w:t>
      </w:r>
      <w:r w:rsidRPr="003459F7">
        <w:rPr>
          <w:rFonts w:ascii="Times New Roman" w:hAnsi="Times New Roman"/>
          <w:szCs w:val="24"/>
        </w:rPr>
        <w:t xml:space="preserve"> Ophthalmic manifestations of Carney</w:t>
      </w:r>
      <w:r w:rsidR="00385D0A">
        <w:rPr>
          <w:rFonts w:ascii="Times New Roman" w:hAnsi="Times New Roman"/>
          <w:szCs w:val="24"/>
        </w:rPr>
        <w:t>’s</w:t>
      </w:r>
      <w:r w:rsidRPr="003459F7">
        <w:rPr>
          <w:rFonts w:ascii="Times New Roman" w:hAnsi="Times New Roman"/>
          <w:szCs w:val="24"/>
        </w:rPr>
        <w:t xml:space="preserve"> complex are eyelid lentigines, conjunctival or caruncular pigmentation and eyelid myxoma.</w:t>
      </w:r>
      <w:r w:rsidRPr="00DC5F0D">
        <w:rPr>
          <w:rFonts w:ascii="Times New Roman" w:hAnsi="Times New Roman"/>
          <w:sz w:val="18"/>
          <w:szCs w:val="24"/>
          <w:vertAlign w:val="superscript"/>
        </w:rPr>
        <w:t>4</w:t>
      </w:r>
      <w:r w:rsidR="00DC5F0D">
        <w:rPr>
          <w:rFonts w:ascii="Times New Roman" w:hAnsi="Times New Roman"/>
          <w:szCs w:val="24"/>
        </w:rPr>
        <w:t xml:space="preserve"> </w:t>
      </w:r>
      <w:r w:rsidRPr="003459F7">
        <w:rPr>
          <w:rFonts w:ascii="Times New Roman" w:hAnsi="Times New Roman"/>
          <w:szCs w:val="24"/>
        </w:rPr>
        <w:t>Solitary myxomas are frequently noted  in skeletal and cardiac muscle, intestine, conjunctiva and subcutaneous tissue.</w:t>
      </w:r>
      <w:r w:rsidRPr="00DC5F0D">
        <w:rPr>
          <w:rFonts w:ascii="Times New Roman" w:hAnsi="Times New Roman"/>
          <w:sz w:val="18"/>
          <w:szCs w:val="24"/>
          <w:vertAlign w:val="superscript"/>
        </w:rPr>
        <w:t>5</w:t>
      </w:r>
      <w:r w:rsidRPr="003459F7">
        <w:rPr>
          <w:rFonts w:ascii="Times New Roman" w:hAnsi="Times New Roman"/>
          <w:szCs w:val="24"/>
        </w:rPr>
        <w:t xml:space="preserve"> Eyelid myxomas are reported to occur in 10% of cases with Carney’s complex and are usually associated with cardiac myxomas and isolated eyelid myxomas are very </w:t>
      </w:r>
      <w:r w:rsidRPr="003459F7">
        <w:rPr>
          <w:rFonts w:ascii="Times New Roman" w:hAnsi="Times New Roman"/>
          <w:szCs w:val="24"/>
        </w:rPr>
        <w:lastRenderedPageBreak/>
        <w:t>rare.</w:t>
      </w:r>
      <w:r w:rsidRPr="00DC5F0D">
        <w:rPr>
          <w:rFonts w:ascii="Times New Roman" w:hAnsi="Times New Roman"/>
          <w:sz w:val="18"/>
          <w:szCs w:val="24"/>
          <w:vertAlign w:val="superscript"/>
        </w:rPr>
        <w:t>5,6</w:t>
      </w:r>
      <w:r w:rsidRPr="003459F7">
        <w:rPr>
          <w:rFonts w:ascii="Times New Roman" w:hAnsi="Times New Roman"/>
          <w:szCs w:val="24"/>
          <w:vertAlign w:val="superscript"/>
        </w:rPr>
        <w:t xml:space="preserve"> </w:t>
      </w:r>
      <w:r w:rsidRPr="003459F7">
        <w:rPr>
          <w:rFonts w:ascii="Times New Roman" w:hAnsi="Times New Roman"/>
          <w:szCs w:val="24"/>
        </w:rPr>
        <w:t>However</w:t>
      </w:r>
      <w:r w:rsidR="00DC5F0D">
        <w:rPr>
          <w:rFonts w:ascii="Times New Roman" w:hAnsi="Times New Roman"/>
          <w:szCs w:val="24"/>
        </w:rPr>
        <w:t>,</w:t>
      </w:r>
      <w:r w:rsidRPr="003459F7">
        <w:rPr>
          <w:rFonts w:ascii="Times New Roman" w:hAnsi="Times New Roman"/>
          <w:szCs w:val="24"/>
        </w:rPr>
        <w:t xml:space="preserve"> our patient had an eyelid myxoma with no periorbital pigmentation. A detailed cutaneous and cardiac evaluation was within normal limits thus negative for Carney’s complex. </w:t>
      </w:r>
    </w:p>
    <w:p w:rsidR="00C645B3" w:rsidRPr="003459F7"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 xml:space="preserve">Recurrence following surgery has been reported in 38% of cases. It is usually due to incomplete excision or subcutaneous extension of the tumour. Our patient presented with recurrence of the lesion following the previous history of surgery for the same, thus indicating the recurrence due to incomplete excision. </w:t>
      </w:r>
      <w:proofErr w:type="spellStart"/>
      <w:r w:rsidRPr="003459F7">
        <w:rPr>
          <w:rFonts w:ascii="Times New Roman" w:hAnsi="Times New Roman"/>
          <w:szCs w:val="24"/>
        </w:rPr>
        <w:t>Yeun</w:t>
      </w:r>
      <w:proofErr w:type="spellEnd"/>
      <w:r w:rsidRPr="003459F7">
        <w:rPr>
          <w:rFonts w:ascii="Times New Roman" w:hAnsi="Times New Roman"/>
          <w:szCs w:val="24"/>
        </w:rPr>
        <w:t xml:space="preserve"> </w:t>
      </w:r>
      <w:r w:rsidRPr="00DC5F0D">
        <w:rPr>
          <w:rFonts w:ascii="Times New Roman" w:hAnsi="Times New Roman"/>
          <w:i/>
          <w:szCs w:val="24"/>
        </w:rPr>
        <w:t>et al</w:t>
      </w:r>
      <w:r w:rsidR="00DC5F0D">
        <w:rPr>
          <w:rFonts w:ascii="Times New Roman" w:hAnsi="Times New Roman"/>
          <w:szCs w:val="24"/>
        </w:rPr>
        <w:t>.</w:t>
      </w:r>
      <w:r w:rsidRPr="003459F7">
        <w:rPr>
          <w:rFonts w:ascii="Times New Roman" w:hAnsi="Times New Roman"/>
          <w:szCs w:val="24"/>
        </w:rPr>
        <w:t xml:space="preserve"> reported a case of solitary superficial angiomyxoma in the eyelid with a similar presentation but follow up was not performed.</w:t>
      </w:r>
      <w:r w:rsidRPr="00DC5F0D">
        <w:rPr>
          <w:rFonts w:ascii="Times New Roman" w:hAnsi="Times New Roman"/>
          <w:sz w:val="18"/>
          <w:szCs w:val="24"/>
          <w:vertAlign w:val="superscript"/>
        </w:rPr>
        <w:t>6</w:t>
      </w:r>
      <w:r w:rsidRPr="003459F7">
        <w:rPr>
          <w:rFonts w:ascii="Times New Roman" w:hAnsi="Times New Roman"/>
          <w:szCs w:val="24"/>
        </w:rPr>
        <w:t xml:space="preserve"> </w:t>
      </w:r>
    </w:p>
    <w:p w:rsidR="00C645B3" w:rsidRPr="003459F7" w:rsidRDefault="00C645B3" w:rsidP="003459F7">
      <w:pPr>
        <w:spacing w:before="100" w:beforeAutospacing="1" w:after="100" w:afterAutospacing="1" w:line="288" w:lineRule="auto"/>
        <w:jc w:val="both"/>
        <w:rPr>
          <w:rFonts w:ascii="Times New Roman" w:hAnsi="Times New Roman"/>
          <w:szCs w:val="24"/>
        </w:rPr>
      </w:pPr>
      <w:r w:rsidRPr="003459F7">
        <w:rPr>
          <w:rFonts w:ascii="Times New Roman" w:hAnsi="Times New Roman"/>
          <w:szCs w:val="24"/>
        </w:rPr>
        <w:t>We report a rare case of isolated eyelid myxoma without any associated features of Carney</w:t>
      </w:r>
      <w:r w:rsidR="00E23B5D">
        <w:rPr>
          <w:rFonts w:ascii="Times New Roman" w:hAnsi="Times New Roman"/>
          <w:szCs w:val="24"/>
        </w:rPr>
        <w:t>’</w:t>
      </w:r>
      <w:r w:rsidRPr="003459F7">
        <w:rPr>
          <w:rFonts w:ascii="Times New Roman" w:hAnsi="Times New Roman"/>
          <w:szCs w:val="24"/>
        </w:rPr>
        <w:t>s complex or NAME and LAMB syndromes.</w:t>
      </w:r>
    </w:p>
    <w:p w:rsidR="0027551C" w:rsidRPr="003459F7" w:rsidRDefault="00E23B5D" w:rsidP="003459F7">
      <w:pPr>
        <w:spacing w:before="100" w:beforeAutospacing="1" w:after="100" w:afterAutospacing="1" w:line="288" w:lineRule="auto"/>
        <w:jc w:val="both"/>
        <w:rPr>
          <w:rFonts w:ascii="Times New Roman" w:eastAsia="Times New Roman" w:hAnsi="Times New Roman"/>
          <w:b/>
          <w:szCs w:val="24"/>
          <w:lang w:val="en-US"/>
        </w:rPr>
      </w:pPr>
      <w:r>
        <w:rPr>
          <w:rFonts w:ascii="Times New Roman" w:eastAsia="Times New Roman" w:hAnsi="Times New Roman"/>
          <w:b/>
          <w:color w:val="000000"/>
          <w:szCs w:val="24"/>
          <w:lang w:val="en-US"/>
        </w:rPr>
        <w:br w:type="column"/>
      </w:r>
      <w:bookmarkStart w:id="0" w:name="_GoBack"/>
      <w:bookmarkEnd w:id="0"/>
      <w:r w:rsidR="003459F7" w:rsidRPr="003459F7">
        <w:rPr>
          <w:rFonts w:ascii="Times New Roman" w:eastAsia="Times New Roman" w:hAnsi="Times New Roman"/>
          <w:b/>
          <w:color w:val="000000"/>
          <w:szCs w:val="24"/>
          <w:lang w:val="en-US"/>
        </w:rPr>
        <w:lastRenderedPageBreak/>
        <w:t>References</w:t>
      </w:r>
    </w:p>
    <w:p w:rsidR="0027551C" w:rsidRPr="003459F7" w:rsidRDefault="0027551C"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r w:rsidRPr="003459F7">
        <w:rPr>
          <w:rFonts w:ascii="Times New Roman" w:eastAsia="Times New Roman" w:hAnsi="Times New Roman"/>
          <w:color w:val="000000"/>
          <w:sz w:val="20"/>
          <w:szCs w:val="20"/>
          <w:lang w:val="en-US"/>
        </w:rPr>
        <w:t xml:space="preserve">Craig NM, </w:t>
      </w:r>
      <w:proofErr w:type="spellStart"/>
      <w:r w:rsidRPr="003459F7">
        <w:rPr>
          <w:rFonts w:ascii="Times New Roman" w:eastAsia="Times New Roman" w:hAnsi="Times New Roman"/>
          <w:color w:val="000000"/>
          <w:sz w:val="20"/>
          <w:szCs w:val="20"/>
          <w:lang w:val="en-US"/>
        </w:rPr>
        <w:t>Putterman</w:t>
      </w:r>
      <w:proofErr w:type="spellEnd"/>
      <w:r w:rsidRPr="003459F7">
        <w:rPr>
          <w:rFonts w:ascii="Times New Roman" w:eastAsia="Times New Roman" w:hAnsi="Times New Roman"/>
          <w:color w:val="000000"/>
          <w:sz w:val="20"/>
          <w:szCs w:val="20"/>
          <w:lang w:val="en-US"/>
        </w:rPr>
        <w:t xml:space="preserve"> AM, </w:t>
      </w:r>
      <w:proofErr w:type="spellStart"/>
      <w:r w:rsidRPr="003459F7">
        <w:rPr>
          <w:rFonts w:ascii="Times New Roman" w:eastAsia="Times New Roman" w:hAnsi="Times New Roman"/>
          <w:color w:val="000000"/>
          <w:sz w:val="20"/>
          <w:szCs w:val="20"/>
          <w:lang w:val="en-US"/>
        </w:rPr>
        <w:t>Roenigk</w:t>
      </w:r>
      <w:proofErr w:type="spellEnd"/>
      <w:r w:rsidRPr="003459F7">
        <w:rPr>
          <w:rFonts w:ascii="Times New Roman" w:eastAsia="Times New Roman" w:hAnsi="Times New Roman"/>
          <w:color w:val="000000"/>
          <w:sz w:val="20"/>
          <w:szCs w:val="20"/>
          <w:lang w:val="en-US"/>
        </w:rPr>
        <w:t xml:space="preserve"> RK</w:t>
      </w:r>
      <w:r w:rsidR="003459F7">
        <w:rPr>
          <w:rFonts w:ascii="Times New Roman" w:eastAsia="Times New Roman" w:hAnsi="Times New Roman"/>
          <w:color w:val="000000"/>
          <w:sz w:val="20"/>
          <w:szCs w:val="20"/>
          <w:lang w:val="en-US"/>
        </w:rPr>
        <w:t xml:space="preserve"> </w:t>
      </w:r>
      <w:r w:rsidR="003459F7">
        <w:rPr>
          <w:rFonts w:ascii="Times New Roman" w:eastAsia="Times New Roman" w:hAnsi="Times New Roman"/>
          <w:i/>
          <w:color w:val="000000"/>
          <w:sz w:val="20"/>
          <w:szCs w:val="20"/>
          <w:lang w:val="en-US"/>
        </w:rPr>
        <w:t>et al</w:t>
      </w:r>
      <w:r w:rsidRPr="003459F7">
        <w:rPr>
          <w:rFonts w:ascii="Times New Roman" w:eastAsia="Times New Roman" w:hAnsi="Times New Roman"/>
          <w:color w:val="000000"/>
          <w:sz w:val="20"/>
          <w:szCs w:val="20"/>
          <w:lang w:val="en-US"/>
        </w:rPr>
        <w:t>.</w:t>
      </w:r>
      <w:r w:rsidR="00741321" w:rsidRPr="003459F7">
        <w:rPr>
          <w:rFonts w:ascii="Times New Roman" w:eastAsia="Times New Roman" w:hAnsi="Times New Roman"/>
          <w:color w:val="000000"/>
          <w:sz w:val="20"/>
          <w:szCs w:val="20"/>
          <w:lang w:val="en-US"/>
        </w:rPr>
        <w:t xml:space="preserve"> </w:t>
      </w:r>
      <w:r w:rsidRPr="003459F7">
        <w:rPr>
          <w:rFonts w:ascii="Times New Roman" w:eastAsia="Times New Roman" w:hAnsi="Times New Roman"/>
          <w:color w:val="000000"/>
          <w:sz w:val="20"/>
          <w:szCs w:val="20"/>
          <w:lang w:val="en-US"/>
        </w:rPr>
        <w:t>Multiple periorbital cutaneous myxomas progressing to scleromyxedema.</w:t>
      </w:r>
      <w:r w:rsidR="003459F7">
        <w:rPr>
          <w:rFonts w:ascii="Times New Roman" w:eastAsia="Times New Roman" w:hAnsi="Times New Roman"/>
          <w:color w:val="000000"/>
          <w:sz w:val="20"/>
          <w:szCs w:val="20"/>
          <w:lang w:val="en-US"/>
        </w:rPr>
        <w:t xml:space="preserve"> </w:t>
      </w:r>
      <w:r w:rsidRPr="003459F7">
        <w:rPr>
          <w:rFonts w:ascii="Times New Roman" w:eastAsia="Times New Roman" w:hAnsi="Times New Roman"/>
          <w:i/>
          <w:color w:val="000000"/>
          <w:sz w:val="20"/>
          <w:szCs w:val="20"/>
          <w:lang w:val="en-US"/>
        </w:rPr>
        <w:t>J Am Acad Dermatol</w:t>
      </w:r>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 xml:space="preserve"> 1996;</w:t>
      </w:r>
      <w:r w:rsidRPr="003459F7">
        <w:rPr>
          <w:rFonts w:ascii="Times New Roman" w:eastAsia="Times New Roman" w:hAnsi="Times New Roman"/>
          <w:b/>
          <w:color w:val="000000"/>
          <w:sz w:val="20"/>
          <w:szCs w:val="20"/>
          <w:lang w:val="en-US"/>
        </w:rPr>
        <w:t>34</w:t>
      </w:r>
      <w:r w:rsidRPr="003459F7">
        <w:rPr>
          <w:rFonts w:ascii="Times New Roman" w:eastAsia="Times New Roman" w:hAnsi="Times New Roman"/>
          <w:color w:val="000000"/>
          <w:sz w:val="20"/>
          <w:szCs w:val="20"/>
          <w:lang w:val="en-US"/>
        </w:rPr>
        <w:t>:927-30</w:t>
      </w:r>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 xml:space="preserve"> </w:t>
      </w:r>
    </w:p>
    <w:p w:rsidR="0027551C" w:rsidRPr="003459F7" w:rsidRDefault="0027551C"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r w:rsidRPr="003459F7">
        <w:rPr>
          <w:rFonts w:ascii="Times New Roman" w:eastAsia="Times New Roman" w:hAnsi="Times New Roman"/>
          <w:color w:val="000000"/>
          <w:sz w:val="20"/>
          <w:szCs w:val="20"/>
          <w:lang w:val="en-US"/>
        </w:rPr>
        <w:t xml:space="preserve">Allen PW, Dymock RB, MacCormac LB. Superficial angiomyxomas with and without epithelial components. Report of 30 tumors in 28 patients. </w:t>
      </w:r>
      <w:r w:rsidRPr="003459F7">
        <w:rPr>
          <w:rFonts w:ascii="Times New Roman" w:eastAsia="Times New Roman" w:hAnsi="Times New Roman"/>
          <w:i/>
          <w:color w:val="000000"/>
          <w:sz w:val="20"/>
          <w:szCs w:val="20"/>
          <w:lang w:val="en-US"/>
        </w:rPr>
        <w:t xml:space="preserve">Am J Surg </w:t>
      </w:r>
      <w:proofErr w:type="spellStart"/>
      <w:r w:rsidRPr="003459F7">
        <w:rPr>
          <w:rFonts w:ascii="Times New Roman" w:eastAsia="Times New Roman" w:hAnsi="Times New Roman"/>
          <w:i/>
          <w:color w:val="000000"/>
          <w:sz w:val="20"/>
          <w:szCs w:val="20"/>
          <w:lang w:val="en-US"/>
        </w:rPr>
        <w:t>Pathol</w:t>
      </w:r>
      <w:proofErr w:type="spellEnd"/>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 xml:space="preserve"> 1988;</w:t>
      </w:r>
      <w:r w:rsidRPr="003459F7">
        <w:rPr>
          <w:rFonts w:ascii="Times New Roman" w:eastAsia="Times New Roman" w:hAnsi="Times New Roman"/>
          <w:b/>
          <w:color w:val="000000"/>
          <w:sz w:val="20"/>
          <w:szCs w:val="20"/>
          <w:lang w:val="en-US"/>
        </w:rPr>
        <w:t>12</w:t>
      </w:r>
      <w:r w:rsidRPr="003459F7">
        <w:rPr>
          <w:rFonts w:ascii="Times New Roman" w:eastAsia="Times New Roman" w:hAnsi="Times New Roman"/>
          <w:color w:val="000000"/>
          <w:sz w:val="20"/>
          <w:szCs w:val="20"/>
          <w:lang w:val="en-US"/>
        </w:rPr>
        <w:t>:519-30.</w:t>
      </w:r>
    </w:p>
    <w:p w:rsidR="0027551C" w:rsidRPr="003459F7" w:rsidRDefault="0027551C"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r w:rsidRPr="003459F7">
        <w:rPr>
          <w:rFonts w:ascii="Times New Roman" w:eastAsia="Times New Roman" w:hAnsi="Times New Roman"/>
          <w:color w:val="000000"/>
          <w:sz w:val="20"/>
          <w:szCs w:val="20"/>
          <w:lang w:val="en-US"/>
        </w:rPr>
        <w:t xml:space="preserve">Grossniklaus HE, McLean IW, John J Gillespie JJ. Bilateral eyelid myxomas in Carney's complex. </w:t>
      </w:r>
      <w:r w:rsidRPr="003459F7">
        <w:rPr>
          <w:rFonts w:ascii="Times New Roman" w:eastAsia="Times New Roman" w:hAnsi="Times New Roman"/>
          <w:i/>
          <w:color w:val="000000"/>
          <w:sz w:val="20"/>
          <w:szCs w:val="20"/>
          <w:lang w:val="en-US"/>
        </w:rPr>
        <w:t>Br J Op</w:t>
      </w:r>
      <w:r w:rsidR="003459F7">
        <w:rPr>
          <w:rFonts w:ascii="Times New Roman" w:eastAsia="Times New Roman" w:hAnsi="Times New Roman"/>
          <w:i/>
          <w:color w:val="000000"/>
          <w:sz w:val="20"/>
          <w:szCs w:val="20"/>
          <w:lang w:val="en-US"/>
        </w:rPr>
        <w:t>h</w:t>
      </w:r>
      <w:r w:rsidRPr="003459F7">
        <w:rPr>
          <w:rFonts w:ascii="Times New Roman" w:eastAsia="Times New Roman" w:hAnsi="Times New Roman"/>
          <w:i/>
          <w:color w:val="000000"/>
          <w:sz w:val="20"/>
          <w:szCs w:val="20"/>
          <w:lang w:val="en-US"/>
        </w:rPr>
        <w:t>thal</w:t>
      </w:r>
      <w:r w:rsidR="003459F7">
        <w:rPr>
          <w:rFonts w:ascii="Times New Roman" w:eastAsia="Times New Roman" w:hAnsi="Times New Roman"/>
          <w:i/>
          <w:color w:val="000000"/>
          <w:sz w:val="20"/>
          <w:szCs w:val="20"/>
          <w:lang w:val="en-US"/>
        </w:rPr>
        <w:t>mol</w:t>
      </w:r>
      <w:r w:rsidRPr="003459F7">
        <w:rPr>
          <w:rFonts w:ascii="Times New Roman" w:eastAsia="Times New Roman" w:hAnsi="Times New Roman"/>
          <w:color w:val="000000"/>
          <w:sz w:val="20"/>
          <w:szCs w:val="20"/>
          <w:lang w:val="en-US"/>
        </w:rPr>
        <w:t xml:space="preserve"> 1991;</w:t>
      </w:r>
      <w:r w:rsidRPr="003459F7">
        <w:rPr>
          <w:rFonts w:ascii="Times New Roman" w:eastAsia="Times New Roman" w:hAnsi="Times New Roman"/>
          <w:b/>
          <w:color w:val="000000"/>
          <w:sz w:val="20"/>
          <w:szCs w:val="20"/>
          <w:lang w:val="en-US"/>
        </w:rPr>
        <w:t>7</w:t>
      </w:r>
      <w:r w:rsidRPr="003459F7">
        <w:rPr>
          <w:rFonts w:ascii="Times New Roman" w:eastAsia="Times New Roman" w:hAnsi="Times New Roman"/>
          <w:color w:val="000000"/>
          <w:sz w:val="20"/>
          <w:szCs w:val="20"/>
          <w:lang w:val="en-US"/>
        </w:rPr>
        <w:t>:251-2</w:t>
      </w:r>
      <w:r w:rsidR="003459F7">
        <w:rPr>
          <w:rFonts w:ascii="Times New Roman" w:eastAsia="Times New Roman" w:hAnsi="Times New Roman"/>
          <w:color w:val="000000"/>
          <w:sz w:val="20"/>
          <w:szCs w:val="20"/>
          <w:lang w:val="en-US"/>
        </w:rPr>
        <w:t>.</w:t>
      </w:r>
    </w:p>
    <w:p w:rsidR="0027551C" w:rsidRPr="003459F7" w:rsidRDefault="0027551C"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r w:rsidRPr="003459F7">
        <w:rPr>
          <w:rFonts w:ascii="Times New Roman" w:eastAsia="Times New Roman" w:hAnsi="Times New Roman"/>
          <w:color w:val="000000"/>
          <w:sz w:val="20"/>
          <w:szCs w:val="20"/>
          <w:lang w:val="en-US"/>
        </w:rPr>
        <w:t>Chen CL, Tai MC, Chen JT</w:t>
      </w:r>
      <w:r w:rsidR="003459F7">
        <w:rPr>
          <w:rFonts w:ascii="Times New Roman" w:eastAsia="Times New Roman" w:hAnsi="Times New Roman"/>
          <w:color w:val="000000"/>
          <w:sz w:val="20"/>
          <w:szCs w:val="20"/>
          <w:lang w:val="en-US"/>
        </w:rPr>
        <w:t xml:space="preserve"> </w:t>
      </w:r>
      <w:r w:rsidR="003459F7">
        <w:rPr>
          <w:rFonts w:ascii="Times New Roman" w:eastAsia="Times New Roman" w:hAnsi="Times New Roman"/>
          <w:i/>
          <w:color w:val="000000"/>
          <w:sz w:val="20"/>
          <w:szCs w:val="20"/>
          <w:lang w:val="en-US"/>
        </w:rPr>
        <w:t>et al</w:t>
      </w:r>
      <w:r w:rsidRPr="003459F7">
        <w:rPr>
          <w:rFonts w:ascii="Times New Roman" w:eastAsia="Times New Roman" w:hAnsi="Times New Roman"/>
          <w:color w:val="000000"/>
          <w:sz w:val="20"/>
          <w:szCs w:val="20"/>
          <w:lang w:val="en-US"/>
        </w:rPr>
        <w:t xml:space="preserve">. A </w:t>
      </w:r>
      <w:r w:rsidR="003459F7" w:rsidRPr="003459F7">
        <w:rPr>
          <w:rFonts w:ascii="Times New Roman" w:eastAsia="Times New Roman" w:hAnsi="Times New Roman"/>
          <w:color w:val="000000"/>
          <w:sz w:val="20"/>
          <w:szCs w:val="20"/>
          <w:lang w:val="en-US"/>
        </w:rPr>
        <w:t>rare case of conjunctival myxoma and a review of the li</w:t>
      </w:r>
      <w:r w:rsidRPr="003459F7">
        <w:rPr>
          <w:rFonts w:ascii="Times New Roman" w:eastAsia="Times New Roman" w:hAnsi="Times New Roman"/>
          <w:color w:val="000000"/>
          <w:sz w:val="20"/>
          <w:szCs w:val="20"/>
          <w:lang w:val="en-US"/>
        </w:rPr>
        <w:t xml:space="preserve">terature. </w:t>
      </w:r>
      <w:proofErr w:type="spellStart"/>
      <w:r w:rsidRPr="003459F7">
        <w:rPr>
          <w:rFonts w:ascii="Times New Roman" w:eastAsia="Times New Roman" w:hAnsi="Times New Roman"/>
          <w:i/>
          <w:color w:val="000000"/>
          <w:sz w:val="20"/>
          <w:szCs w:val="20"/>
          <w:lang w:val="en-US"/>
        </w:rPr>
        <w:t>Ophthalmologica</w:t>
      </w:r>
      <w:proofErr w:type="spellEnd"/>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 xml:space="preserve"> 2008;</w:t>
      </w:r>
      <w:r w:rsidRPr="003459F7">
        <w:rPr>
          <w:rFonts w:ascii="Times New Roman" w:eastAsia="Times New Roman" w:hAnsi="Times New Roman"/>
          <w:b/>
          <w:color w:val="000000"/>
          <w:sz w:val="20"/>
          <w:szCs w:val="20"/>
          <w:lang w:val="en-US"/>
        </w:rPr>
        <w:t>222</w:t>
      </w:r>
      <w:r w:rsidRPr="003459F7">
        <w:rPr>
          <w:rFonts w:ascii="Times New Roman" w:eastAsia="Times New Roman" w:hAnsi="Times New Roman"/>
          <w:color w:val="000000"/>
          <w:sz w:val="20"/>
          <w:szCs w:val="20"/>
          <w:lang w:val="en-US"/>
        </w:rPr>
        <w:t>:136</w:t>
      </w:r>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9</w:t>
      </w:r>
      <w:r w:rsidR="003459F7">
        <w:rPr>
          <w:rFonts w:ascii="Times New Roman" w:eastAsia="Times New Roman" w:hAnsi="Times New Roman"/>
          <w:color w:val="000000"/>
          <w:sz w:val="20"/>
          <w:szCs w:val="20"/>
          <w:lang w:val="en-US"/>
        </w:rPr>
        <w:t>.</w:t>
      </w:r>
    </w:p>
    <w:p w:rsidR="0027551C" w:rsidRPr="003459F7" w:rsidRDefault="0027551C"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proofErr w:type="spellStart"/>
      <w:r w:rsidRPr="003459F7">
        <w:rPr>
          <w:rFonts w:ascii="Times New Roman" w:eastAsia="Times New Roman" w:hAnsi="Times New Roman"/>
          <w:color w:val="000000"/>
          <w:sz w:val="20"/>
          <w:szCs w:val="20"/>
          <w:lang w:val="en-US"/>
        </w:rPr>
        <w:t>Wilk</w:t>
      </w:r>
      <w:proofErr w:type="spellEnd"/>
      <w:r w:rsidRPr="003459F7">
        <w:rPr>
          <w:rFonts w:ascii="Times New Roman" w:eastAsia="Times New Roman" w:hAnsi="Times New Roman"/>
          <w:color w:val="000000"/>
          <w:sz w:val="20"/>
          <w:szCs w:val="20"/>
          <w:lang w:val="en-US"/>
        </w:rPr>
        <w:t xml:space="preserve"> M, </w:t>
      </w:r>
      <w:proofErr w:type="spellStart"/>
      <w:r w:rsidRPr="003459F7">
        <w:rPr>
          <w:rFonts w:ascii="Times New Roman" w:eastAsia="Times New Roman" w:hAnsi="Times New Roman"/>
          <w:color w:val="000000"/>
          <w:sz w:val="20"/>
          <w:szCs w:val="20"/>
          <w:lang w:val="en-US"/>
        </w:rPr>
        <w:t>Schmoeckel</w:t>
      </w:r>
      <w:proofErr w:type="spellEnd"/>
      <w:r w:rsidRPr="003459F7">
        <w:rPr>
          <w:rFonts w:ascii="Times New Roman" w:eastAsia="Times New Roman" w:hAnsi="Times New Roman"/>
          <w:color w:val="000000"/>
          <w:sz w:val="20"/>
          <w:szCs w:val="20"/>
          <w:lang w:val="en-US"/>
        </w:rPr>
        <w:t xml:space="preserve"> C, Kaiser HW</w:t>
      </w:r>
      <w:r w:rsidR="003459F7">
        <w:rPr>
          <w:rFonts w:ascii="Times New Roman" w:eastAsia="Times New Roman" w:hAnsi="Times New Roman"/>
          <w:color w:val="000000"/>
          <w:sz w:val="20"/>
          <w:szCs w:val="20"/>
          <w:lang w:val="en-US"/>
        </w:rPr>
        <w:t xml:space="preserve"> </w:t>
      </w:r>
      <w:r w:rsidR="003459F7">
        <w:rPr>
          <w:rFonts w:ascii="Times New Roman" w:eastAsia="Times New Roman" w:hAnsi="Times New Roman"/>
          <w:i/>
          <w:color w:val="000000"/>
          <w:sz w:val="20"/>
          <w:szCs w:val="20"/>
          <w:lang w:val="en-US"/>
        </w:rPr>
        <w:t>et al</w:t>
      </w:r>
      <w:r w:rsidRPr="003459F7">
        <w:rPr>
          <w:rFonts w:ascii="Times New Roman" w:eastAsia="Times New Roman" w:hAnsi="Times New Roman"/>
          <w:color w:val="000000"/>
          <w:sz w:val="20"/>
          <w:szCs w:val="20"/>
          <w:lang w:val="en-US"/>
        </w:rPr>
        <w:t>.</w:t>
      </w:r>
      <w:r w:rsidR="00741321" w:rsidRPr="003459F7">
        <w:rPr>
          <w:rFonts w:ascii="Times New Roman" w:eastAsia="Times New Roman" w:hAnsi="Times New Roman"/>
          <w:color w:val="000000"/>
          <w:sz w:val="20"/>
          <w:szCs w:val="20"/>
          <w:lang w:val="en-US"/>
        </w:rPr>
        <w:t xml:space="preserve"> </w:t>
      </w:r>
      <w:r w:rsidRPr="003459F7">
        <w:rPr>
          <w:rFonts w:ascii="Times New Roman" w:eastAsia="Times New Roman" w:hAnsi="Times New Roman"/>
          <w:color w:val="000000"/>
          <w:sz w:val="20"/>
          <w:szCs w:val="20"/>
          <w:lang w:val="en-US"/>
        </w:rPr>
        <w:t xml:space="preserve">Cutaneous angiomyxoma: A benign neoplasm distinct from cutaneous focal mucinosis. </w:t>
      </w:r>
      <w:r w:rsidRPr="003459F7">
        <w:rPr>
          <w:rFonts w:ascii="Times New Roman" w:eastAsia="Times New Roman" w:hAnsi="Times New Roman"/>
          <w:i/>
          <w:color w:val="000000"/>
          <w:sz w:val="20"/>
          <w:szCs w:val="20"/>
          <w:lang w:val="en-US"/>
        </w:rPr>
        <w:t>J Am Acad Dermatol</w:t>
      </w:r>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 xml:space="preserve"> 1995;</w:t>
      </w:r>
      <w:r w:rsidRPr="003459F7">
        <w:rPr>
          <w:rFonts w:ascii="Times New Roman" w:eastAsia="Times New Roman" w:hAnsi="Times New Roman"/>
          <w:b/>
          <w:color w:val="000000"/>
          <w:sz w:val="20"/>
          <w:szCs w:val="20"/>
          <w:lang w:val="en-US"/>
        </w:rPr>
        <w:t>33</w:t>
      </w:r>
      <w:r w:rsidRPr="003459F7">
        <w:rPr>
          <w:rFonts w:ascii="Times New Roman" w:eastAsia="Times New Roman" w:hAnsi="Times New Roman"/>
          <w:color w:val="000000"/>
          <w:sz w:val="20"/>
          <w:szCs w:val="20"/>
          <w:lang w:val="en-US"/>
        </w:rPr>
        <w:t>:352-5</w:t>
      </w:r>
      <w:r w:rsidR="003459F7">
        <w:rPr>
          <w:rFonts w:ascii="Times New Roman" w:eastAsia="Times New Roman" w:hAnsi="Times New Roman"/>
          <w:color w:val="000000"/>
          <w:sz w:val="20"/>
          <w:szCs w:val="20"/>
          <w:lang w:val="en-US"/>
        </w:rPr>
        <w:t>.</w:t>
      </w:r>
    </w:p>
    <w:p w:rsidR="003459F7" w:rsidRDefault="003459F7"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r>
        <w:rPr>
          <w:rFonts w:ascii="Times New Roman" w:eastAsia="Times New Roman" w:hAnsi="Times New Roman"/>
          <w:color w:val="000000"/>
          <w:sz w:val="20"/>
          <w:szCs w:val="20"/>
          <w:lang w:val="en-US"/>
        </w:rPr>
        <w:t xml:space="preserve">Yuen HKL, </w:t>
      </w:r>
      <w:proofErr w:type="spellStart"/>
      <w:r>
        <w:rPr>
          <w:rFonts w:ascii="Times New Roman" w:eastAsia="Times New Roman" w:hAnsi="Times New Roman"/>
          <w:color w:val="000000"/>
          <w:sz w:val="20"/>
          <w:szCs w:val="20"/>
          <w:lang w:val="en-US"/>
        </w:rPr>
        <w:t>Cheuk</w:t>
      </w:r>
      <w:proofErr w:type="spellEnd"/>
      <w:r>
        <w:rPr>
          <w:rFonts w:ascii="Times New Roman" w:eastAsia="Times New Roman" w:hAnsi="Times New Roman"/>
          <w:color w:val="000000"/>
          <w:sz w:val="20"/>
          <w:szCs w:val="20"/>
          <w:lang w:val="en-US"/>
        </w:rPr>
        <w:t xml:space="preserve"> W, </w:t>
      </w:r>
      <w:proofErr w:type="spellStart"/>
      <w:r>
        <w:rPr>
          <w:rFonts w:ascii="Times New Roman" w:eastAsia="Times New Roman" w:hAnsi="Times New Roman"/>
          <w:color w:val="000000"/>
          <w:sz w:val="20"/>
          <w:szCs w:val="20"/>
          <w:lang w:val="en-US"/>
        </w:rPr>
        <w:t>Luk</w:t>
      </w:r>
      <w:proofErr w:type="spellEnd"/>
      <w:r>
        <w:rPr>
          <w:rFonts w:ascii="Times New Roman" w:eastAsia="Times New Roman" w:hAnsi="Times New Roman"/>
          <w:color w:val="000000"/>
          <w:sz w:val="20"/>
          <w:szCs w:val="20"/>
          <w:lang w:val="en-US"/>
        </w:rPr>
        <w:t xml:space="preserve"> FOJ </w:t>
      </w:r>
      <w:r>
        <w:rPr>
          <w:rFonts w:ascii="Times New Roman" w:eastAsia="Times New Roman" w:hAnsi="Times New Roman"/>
          <w:i/>
          <w:color w:val="000000"/>
          <w:sz w:val="20"/>
          <w:szCs w:val="20"/>
          <w:lang w:val="en-US"/>
        </w:rPr>
        <w:t>et al</w:t>
      </w:r>
      <w:r w:rsidR="0027551C" w:rsidRPr="003459F7">
        <w:rPr>
          <w:rFonts w:ascii="Times New Roman" w:eastAsia="Times New Roman" w:hAnsi="Times New Roman"/>
          <w:color w:val="000000"/>
          <w:sz w:val="20"/>
          <w:szCs w:val="20"/>
          <w:lang w:val="en-US"/>
        </w:rPr>
        <w:t>. Solitary superficial angiomyxoma in the eyelid.</w:t>
      </w:r>
      <w:r w:rsidR="0027551C" w:rsidRPr="003459F7">
        <w:rPr>
          <w:rFonts w:ascii="Times New Roman" w:eastAsia="Times New Roman" w:hAnsi="Times New Roman"/>
          <w:b/>
          <w:bCs/>
          <w:color w:val="000000"/>
          <w:sz w:val="20"/>
          <w:szCs w:val="20"/>
          <w:lang w:val="en-US"/>
        </w:rPr>
        <w:t xml:space="preserve"> </w:t>
      </w:r>
      <w:r w:rsidR="0027551C" w:rsidRPr="003459F7">
        <w:rPr>
          <w:rFonts w:ascii="Times New Roman" w:eastAsia="Times New Roman" w:hAnsi="Times New Roman"/>
          <w:i/>
          <w:color w:val="000000"/>
          <w:sz w:val="20"/>
          <w:szCs w:val="20"/>
          <w:lang w:val="en-US"/>
        </w:rPr>
        <w:t>Am J Ophthalmol</w:t>
      </w:r>
      <w:r>
        <w:rPr>
          <w:rFonts w:ascii="Times New Roman" w:eastAsia="Times New Roman" w:hAnsi="Times New Roman"/>
          <w:color w:val="000000"/>
          <w:sz w:val="20"/>
          <w:szCs w:val="20"/>
          <w:lang w:val="en-US"/>
        </w:rPr>
        <w:t>.</w:t>
      </w:r>
      <w:r w:rsidR="0027551C" w:rsidRPr="003459F7">
        <w:rPr>
          <w:rFonts w:ascii="Times New Roman" w:eastAsia="Times New Roman" w:hAnsi="Times New Roman"/>
          <w:color w:val="000000"/>
          <w:sz w:val="20"/>
          <w:szCs w:val="20"/>
          <w:lang w:val="en-US"/>
        </w:rPr>
        <w:t xml:space="preserve"> 2005;</w:t>
      </w:r>
      <w:r w:rsidR="0027551C" w:rsidRPr="003459F7">
        <w:rPr>
          <w:rFonts w:ascii="Times New Roman" w:eastAsia="Times New Roman" w:hAnsi="Times New Roman"/>
          <w:b/>
          <w:color w:val="000000"/>
          <w:sz w:val="20"/>
          <w:szCs w:val="20"/>
          <w:lang w:val="en-US"/>
        </w:rPr>
        <w:t>139</w:t>
      </w:r>
      <w:r w:rsidR="0027551C" w:rsidRPr="003459F7">
        <w:rPr>
          <w:rFonts w:ascii="Times New Roman" w:eastAsia="Times New Roman" w:hAnsi="Times New Roman"/>
          <w:color w:val="000000"/>
          <w:sz w:val="20"/>
          <w:szCs w:val="20"/>
          <w:lang w:val="en-US"/>
        </w:rPr>
        <w:t>:1141</w:t>
      </w:r>
      <w:r>
        <w:rPr>
          <w:rFonts w:ascii="Times New Roman" w:eastAsia="Times New Roman" w:hAnsi="Times New Roman"/>
          <w:color w:val="000000"/>
          <w:sz w:val="20"/>
          <w:szCs w:val="20"/>
          <w:lang w:val="en-US"/>
        </w:rPr>
        <w:t>-</w:t>
      </w:r>
      <w:r w:rsidR="0027551C" w:rsidRPr="003459F7">
        <w:rPr>
          <w:rFonts w:ascii="Times New Roman" w:eastAsia="Times New Roman" w:hAnsi="Times New Roman"/>
          <w:color w:val="000000"/>
          <w:sz w:val="20"/>
          <w:szCs w:val="20"/>
          <w:lang w:val="en-US"/>
        </w:rPr>
        <w:t>2.</w:t>
      </w:r>
    </w:p>
    <w:p w:rsidR="0027551C" w:rsidRPr="003459F7" w:rsidRDefault="0027551C" w:rsidP="003459F7">
      <w:pPr>
        <w:numPr>
          <w:ilvl w:val="0"/>
          <w:numId w:val="1"/>
        </w:numPr>
        <w:spacing w:after="0" w:line="240" w:lineRule="auto"/>
        <w:jc w:val="both"/>
        <w:textAlignment w:val="baseline"/>
        <w:rPr>
          <w:rFonts w:ascii="Times New Roman" w:eastAsia="Times New Roman" w:hAnsi="Times New Roman"/>
          <w:color w:val="000000"/>
          <w:sz w:val="20"/>
          <w:szCs w:val="20"/>
          <w:lang w:val="en-US"/>
        </w:rPr>
      </w:pPr>
      <w:r w:rsidRPr="003459F7">
        <w:rPr>
          <w:rFonts w:ascii="Times New Roman" w:eastAsia="Times New Roman" w:hAnsi="Times New Roman"/>
          <w:color w:val="000000"/>
          <w:sz w:val="20"/>
          <w:szCs w:val="20"/>
          <w:lang w:val="en-US"/>
        </w:rPr>
        <w:t xml:space="preserve">Kennedy RH, </w:t>
      </w:r>
      <w:proofErr w:type="spellStart"/>
      <w:r w:rsidRPr="003459F7">
        <w:rPr>
          <w:rFonts w:ascii="Times New Roman" w:eastAsia="Times New Roman" w:hAnsi="Times New Roman"/>
          <w:color w:val="000000"/>
          <w:sz w:val="20"/>
          <w:szCs w:val="20"/>
          <w:lang w:val="en-US"/>
        </w:rPr>
        <w:t>WaIler</w:t>
      </w:r>
      <w:proofErr w:type="spellEnd"/>
      <w:r w:rsidRPr="003459F7">
        <w:rPr>
          <w:rFonts w:ascii="Times New Roman" w:eastAsia="Times New Roman" w:hAnsi="Times New Roman"/>
          <w:color w:val="000000"/>
          <w:sz w:val="20"/>
          <w:szCs w:val="20"/>
          <w:lang w:val="en-US"/>
        </w:rPr>
        <w:t xml:space="preserve"> RR, Carney JA. Ocular pigmented </w:t>
      </w:r>
      <w:r w:rsidR="00573991" w:rsidRPr="003459F7">
        <w:rPr>
          <w:rFonts w:ascii="Times New Roman" w:eastAsia="Times New Roman" w:hAnsi="Times New Roman"/>
          <w:color w:val="000000"/>
          <w:sz w:val="20"/>
          <w:szCs w:val="20"/>
          <w:lang w:val="en-US"/>
        </w:rPr>
        <w:t>spots and</w:t>
      </w:r>
      <w:r w:rsidRPr="003459F7">
        <w:rPr>
          <w:rFonts w:ascii="Times New Roman" w:eastAsia="Times New Roman" w:hAnsi="Times New Roman"/>
          <w:color w:val="000000"/>
          <w:sz w:val="20"/>
          <w:szCs w:val="20"/>
          <w:lang w:val="en-US"/>
        </w:rPr>
        <w:t xml:space="preserve"> eyelid myxomas. </w:t>
      </w:r>
      <w:r w:rsidRPr="003459F7">
        <w:rPr>
          <w:rFonts w:ascii="Times New Roman" w:eastAsia="Times New Roman" w:hAnsi="Times New Roman"/>
          <w:i/>
          <w:color w:val="000000"/>
          <w:sz w:val="20"/>
          <w:szCs w:val="20"/>
          <w:lang w:val="en-US"/>
        </w:rPr>
        <w:t>Am</w:t>
      </w:r>
      <w:r w:rsidR="00741321" w:rsidRPr="003459F7">
        <w:rPr>
          <w:rFonts w:ascii="Times New Roman" w:eastAsia="Times New Roman" w:hAnsi="Times New Roman"/>
          <w:i/>
          <w:color w:val="000000"/>
          <w:sz w:val="20"/>
          <w:szCs w:val="20"/>
          <w:lang w:val="en-US"/>
        </w:rPr>
        <w:t xml:space="preserve"> </w:t>
      </w:r>
      <w:r w:rsidRPr="003459F7">
        <w:rPr>
          <w:rFonts w:ascii="Times New Roman" w:eastAsia="Times New Roman" w:hAnsi="Times New Roman"/>
          <w:i/>
          <w:color w:val="000000"/>
          <w:sz w:val="20"/>
          <w:szCs w:val="20"/>
          <w:lang w:val="en-US"/>
        </w:rPr>
        <w:t>J Ophthalmol</w:t>
      </w:r>
      <w:r w:rsidR="003459F7">
        <w:rPr>
          <w:rFonts w:ascii="Times New Roman" w:eastAsia="Times New Roman" w:hAnsi="Times New Roman"/>
          <w:color w:val="000000"/>
          <w:sz w:val="20"/>
          <w:szCs w:val="20"/>
          <w:lang w:val="en-US"/>
        </w:rPr>
        <w:t>. 1987;</w:t>
      </w:r>
      <w:r w:rsidRPr="003459F7">
        <w:rPr>
          <w:rFonts w:ascii="Times New Roman" w:eastAsia="Times New Roman" w:hAnsi="Times New Roman"/>
          <w:b/>
          <w:color w:val="000000"/>
          <w:sz w:val="20"/>
          <w:szCs w:val="20"/>
          <w:lang w:val="en-US"/>
        </w:rPr>
        <w:t>104</w:t>
      </w:r>
      <w:r w:rsidRPr="003459F7">
        <w:rPr>
          <w:rFonts w:ascii="Times New Roman" w:eastAsia="Times New Roman" w:hAnsi="Times New Roman"/>
          <w:color w:val="000000"/>
          <w:sz w:val="20"/>
          <w:szCs w:val="20"/>
          <w:lang w:val="en-US"/>
        </w:rPr>
        <w:t>:533-8</w:t>
      </w:r>
      <w:r w:rsidR="003459F7">
        <w:rPr>
          <w:rFonts w:ascii="Times New Roman" w:eastAsia="Times New Roman" w:hAnsi="Times New Roman"/>
          <w:color w:val="000000"/>
          <w:sz w:val="20"/>
          <w:szCs w:val="20"/>
          <w:lang w:val="en-US"/>
        </w:rPr>
        <w:t>.</w:t>
      </w:r>
      <w:r w:rsidRPr="003459F7">
        <w:rPr>
          <w:rFonts w:ascii="Times New Roman" w:eastAsia="Times New Roman" w:hAnsi="Times New Roman"/>
          <w:color w:val="000000"/>
          <w:sz w:val="20"/>
          <w:szCs w:val="20"/>
          <w:lang w:val="en-US"/>
        </w:rPr>
        <w:t xml:space="preserve"> </w:t>
      </w:r>
    </w:p>
    <w:p w:rsidR="00637C9E" w:rsidRPr="003459F7" w:rsidRDefault="00637C9E" w:rsidP="003459F7">
      <w:pPr>
        <w:spacing w:after="0" w:line="240" w:lineRule="auto"/>
        <w:ind w:firstLine="720"/>
        <w:jc w:val="both"/>
        <w:rPr>
          <w:rFonts w:ascii="Times New Roman" w:hAnsi="Times New Roman"/>
          <w:sz w:val="20"/>
          <w:szCs w:val="20"/>
        </w:rPr>
      </w:pPr>
    </w:p>
    <w:p w:rsidR="00C645B3" w:rsidRPr="003459F7" w:rsidRDefault="00C645B3" w:rsidP="003459F7">
      <w:pPr>
        <w:spacing w:after="0" w:line="240" w:lineRule="auto"/>
        <w:jc w:val="both"/>
        <w:rPr>
          <w:rFonts w:ascii="Times New Roman" w:hAnsi="Times New Roman"/>
          <w:sz w:val="20"/>
          <w:szCs w:val="20"/>
        </w:rPr>
      </w:pPr>
    </w:p>
    <w:p w:rsidR="00573991" w:rsidRDefault="00573991" w:rsidP="003459F7">
      <w:pPr>
        <w:spacing w:after="0" w:line="240" w:lineRule="auto"/>
        <w:jc w:val="both"/>
        <w:rPr>
          <w:rFonts w:ascii="Times New Roman" w:hAnsi="Times New Roman"/>
          <w:sz w:val="20"/>
          <w:szCs w:val="20"/>
        </w:rPr>
        <w:sectPr w:rsidR="00573991" w:rsidSect="003459F7">
          <w:type w:val="continuous"/>
          <w:pgSz w:w="12240" w:h="15840"/>
          <w:pgMar w:top="1440" w:right="1440" w:bottom="1440" w:left="1440" w:header="720" w:footer="720" w:gutter="0"/>
          <w:cols w:num="2" w:space="720"/>
          <w:docGrid w:linePitch="360"/>
        </w:sectPr>
      </w:pPr>
    </w:p>
    <w:p w:rsidR="00514B73" w:rsidRPr="003459F7" w:rsidRDefault="00514B73" w:rsidP="003459F7">
      <w:pPr>
        <w:spacing w:after="0" w:line="240" w:lineRule="auto"/>
        <w:jc w:val="both"/>
        <w:rPr>
          <w:rFonts w:ascii="Times New Roman" w:hAnsi="Times New Roman"/>
          <w:sz w:val="20"/>
          <w:szCs w:val="20"/>
        </w:rPr>
      </w:pPr>
    </w:p>
    <w:sectPr w:rsidR="00514B73" w:rsidRPr="003459F7" w:rsidSect="003459F7">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1B6" w:rsidRDefault="00BC01B6" w:rsidP="00B942AC">
      <w:pPr>
        <w:spacing w:after="0" w:line="240" w:lineRule="auto"/>
      </w:pPr>
      <w:r>
        <w:separator/>
      </w:r>
    </w:p>
  </w:endnote>
  <w:endnote w:type="continuationSeparator" w:id="0">
    <w:p w:rsidR="00BC01B6" w:rsidRDefault="00BC01B6" w:rsidP="00B94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2AC" w:rsidRPr="00B942AC" w:rsidRDefault="00B942AC" w:rsidP="00B942AC">
    <w:pPr>
      <w:pStyle w:val="Footer"/>
      <w:spacing w:after="0" w:line="240" w:lineRule="auto"/>
      <w:jc w:val="right"/>
      <w:rPr>
        <w:rFonts w:ascii="Times New Roman" w:hAnsi="Times New Roman"/>
        <w:sz w:val="20"/>
      </w:rPr>
    </w:pPr>
    <w:r w:rsidRPr="00B942AC">
      <w:rPr>
        <w:rFonts w:ascii="Times New Roman" w:hAnsi="Times New Roman"/>
        <w:sz w:val="20"/>
      </w:rPr>
      <w:fldChar w:fldCharType="begin"/>
    </w:r>
    <w:r w:rsidRPr="00B942AC">
      <w:rPr>
        <w:rFonts w:ascii="Times New Roman" w:hAnsi="Times New Roman"/>
        <w:sz w:val="20"/>
      </w:rPr>
      <w:instrText xml:space="preserve"> PAGE   \* MERGEFORMAT </w:instrText>
    </w:r>
    <w:r w:rsidRPr="00B942AC">
      <w:rPr>
        <w:rFonts w:ascii="Times New Roman" w:hAnsi="Times New Roman"/>
        <w:sz w:val="20"/>
      </w:rPr>
      <w:fldChar w:fldCharType="separate"/>
    </w:r>
    <w:r w:rsidR="00E23B5D">
      <w:rPr>
        <w:rFonts w:ascii="Times New Roman" w:hAnsi="Times New Roman"/>
        <w:noProof/>
        <w:sz w:val="20"/>
      </w:rPr>
      <w:t>242</w:t>
    </w:r>
    <w:r w:rsidRPr="00B942AC">
      <w:rPr>
        <w:rFonts w:ascii="Times New Roman" w:hAnsi="Times New Roman"/>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1B6" w:rsidRDefault="00BC01B6" w:rsidP="00B942AC">
      <w:pPr>
        <w:spacing w:after="0" w:line="240" w:lineRule="auto"/>
      </w:pPr>
      <w:r>
        <w:separator/>
      </w:r>
    </w:p>
  </w:footnote>
  <w:footnote w:type="continuationSeparator" w:id="0">
    <w:p w:rsidR="00BC01B6" w:rsidRDefault="00BC01B6" w:rsidP="00B942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2AC" w:rsidRDefault="00CC087F">
    <w:pPr>
      <w:pStyle w:val="Heade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proofErr w:type="gramStart"/>
    <w:r w:rsidRPr="004F18AF">
      <w:rPr>
        <w:rFonts w:ascii="Times New Roman" w:hAnsi="Times New Roman"/>
        <w:sz w:val="20"/>
      </w:rPr>
      <w:t>;</w:t>
    </w:r>
    <w:r w:rsidRPr="004F18AF">
      <w:rPr>
        <w:rFonts w:ascii="Times New Roman" w:hAnsi="Times New Roman"/>
        <w:b/>
        <w:sz w:val="20"/>
      </w:rPr>
      <w:t>23</w:t>
    </w:r>
    <w:proofErr w:type="gramEnd"/>
    <w:r w:rsidRPr="004F18AF">
      <w:rPr>
        <w:rFonts w:ascii="Times New Roman" w:hAnsi="Times New Roman"/>
        <w:b/>
        <w:sz w:val="20"/>
      </w:rPr>
      <w:t xml:space="preserve"> (2)</w:t>
    </w:r>
    <w:r>
      <w:rPr>
        <w:rFonts w:ascii="Times New Roman" w:hAnsi="Times New Roman"/>
        <w:sz w:val="20"/>
      </w:rPr>
      <w:t>:240-242</w:t>
    </w:r>
    <w:r w:rsidRPr="00DC3FBB">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7346E"/>
    <w:multiLevelType w:val="multilevel"/>
    <w:tmpl w:val="526E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1F3"/>
    <w:rsid w:val="0027551C"/>
    <w:rsid w:val="003459F7"/>
    <w:rsid w:val="00376EE0"/>
    <w:rsid w:val="00385D0A"/>
    <w:rsid w:val="00403618"/>
    <w:rsid w:val="00514B73"/>
    <w:rsid w:val="00573991"/>
    <w:rsid w:val="005E7CF9"/>
    <w:rsid w:val="00637C9E"/>
    <w:rsid w:val="006563E9"/>
    <w:rsid w:val="00741321"/>
    <w:rsid w:val="007F7410"/>
    <w:rsid w:val="008F359A"/>
    <w:rsid w:val="009458F4"/>
    <w:rsid w:val="00B942AC"/>
    <w:rsid w:val="00BC01B6"/>
    <w:rsid w:val="00C645B3"/>
    <w:rsid w:val="00CC087F"/>
    <w:rsid w:val="00D31210"/>
    <w:rsid w:val="00DC5F0D"/>
    <w:rsid w:val="00E02332"/>
    <w:rsid w:val="00E23B5D"/>
    <w:rsid w:val="00E531F3"/>
    <w:rsid w:val="00F57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5B3"/>
    <w:pPr>
      <w:spacing w:after="200" w:line="276"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403618"/>
  </w:style>
  <w:style w:type="character" w:styleId="Hyperlink">
    <w:name w:val="Hyperlink"/>
    <w:uiPriority w:val="99"/>
    <w:unhideWhenUsed/>
    <w:rsid w:val="00403618"/>
    <w:rPr>
      <w:color w:val="0000FF"/>
      <w:u w:val="single"/>
    </w:rPr>
  </w:style>
  <w:style w:type="paragraph" w:styleId="Header">
    <w:name w:val="header"/>
    <w:basedOn w:val="Normal"/>
    <w:link w:val="HeaderChar"/>
    <w:uiPriority w:val="99"/>
    <w:unhideWhenUsed/>
    <w:rsid w:val="00B942AC"/>
    <w:pPr>
      <w:tabs>
        <w:tab w:val="center" w:pos="4680"/>
        <w:tab w:val="right" w:pos="9360"/>
      </w:tabs>
    </w:pPr>
  </w:style>
  <w:style w:type="character" w:customStyle="1" w:styleId="HeaderChar">
    <w:name w:val="Header Char"/>
    <w:link w:val="Header"/>
    <w:uiPriority w:val="99"/>
    <w:rsid w:val="00B942AC"/>
    <w:rPr>
      <w:sz w:val="22"/>
      <w:szCs w:val="22"/>
      <w:lang w:val="en-IN"/>
    </w:rPr>
  </w:style>
  <w:style w:type="paragraph" w:styleId="Footer">
    <w:name w:val="footer"/>
    <w:basedOn w:val="Normal"/>
    <w:link w:val="FooterChar"/>
    <w:uiPriority w:val="99"/>
    <w:unhideWhenUsed/>
    <w:rsid w:val="00B942AC"/>
    <w:pPr>
      <w:tabs>
        <w:tab w:val="center" w:pos="4680"/>
        <w:tab w:val="right" w:pos="9360"/>
      </w:tabs>
    </w:pPr>
  </w:style>
  <w:style w:type="character" w:customStyle="1" w:styleId="FooterChar">
    <w:name w:val="Footer Char"/>
    <w:link w:val="Footer"/>
    <w:uiPriority w:val="99"/>
    <w:rsid w:val="00B942AC"/>
    <w:rPr>
      <w:sz w:val="22"/>
      <w:szCs w:val="22"/>
      <w:lang w:val="en-IN"/>
    </w:rPr>
  </w:style>
  <w:style w:type="paragraph" w:styleId="BalloonText">
    <w:name w:val="Balloon Text"/>
    <w:basedOn w:val="Normal"/>
    <w:link w:val="BalloonTextChar"/>
    <w:uiPriority w:val="99"/>
    <w:semiHidden/>
    <w:unhideWhenUsed/>
    <w:rsid w:val="00D312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210"/>
    <w:rPr>
      <w:rFonts w:ascii="Tahoma" w:hAnsi="Tahoma" w:cs="Tahoma"/>
      <w:sz w:val="16"/>
      <w:szCs w:val="16"/>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5B3"/>
    <w:pPr>
      <w:spacing w:after="200" w:line="276"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403618"/>
  </w:style>
  <w:style w:type="character" w:styleId="Hyperlink">
    <w:name w:val="Hyperlink"/>
    <w:uiPriority w:val="99"/>
    <w:unhideWhenUsed/>
    <w:rsid w:val="00403618"/>
    <w:rPr>
      <w:color w:val="0000FF"/>
      <w:u w:val="single"/>
    </w:rPr>
  </w:style>
  <w:style w:type="paragraph" w:styleId="Header">
    <w:name w:val="header"/>
    <w:basedOn w:val="Normal"/>
    <w:link w:val="HeaderChar"/>
    <w:uiPriority w:val="99"/>
    <w:unhideWhenUsed/>
    <w:rsid w:val="00B942AC"/>
    <w:pPr>
      <w:tabs>
        <w:tab w:val="center" w:pos="4680"/>
        <w:tab w:val="right" w:pos="9360"/>
      </w:tabs>
    </w:pPr>
  </w:style>
  <w:style w:type="character" w:customStyle="1" w:styleId="HeaderChar">
    <w:name w:val="Header Char"/>
    <w:link w:val="Header"/>
    <w:uiPriority w:val="99"/>
    <w:rsid w:val="00B942AC"/>
    <w:rPr>
      <w:sz w:val="22"/>
      <w:szCs w:val="22"/>
      <w:lang w:val="en-IN"/>
    </w:rPr>
  </w:style>
  <w:style w:type="paragraph" w:styleId="Footer">
    <w:name w:val="footer"/>
    <w:basedOn w:val="Normal"/>
    <w:link w:val="FooterChar"/>
    <w:uiPriority w:val="99"/>
    <w:unhideWhenUsed/>
    <w:rsid w:val="00B942AC"/>
    <w:pPr>
      <w:tabs>
        <w:tab w:val="center" w:pos="4680"/>
        <w:tab w:val="right" w:pos="9360"/>
      </w:tabs>
    </w:pPr>
  </w:style>
  <w:style w:type="character" w:customStyle="1" w:styleId="FooterChar">
    <w:name w:val="Footer Char"/>
    <w:link w:val="Footer"/>
    <w:uiPriority w:val="99"/>
    <w:rsid w:val="00B942AC"/>
    <w:rPr>
      <w:sz w:val="22"/>
      <w:szCs w:val="22"/>
      <w:lang w:val="en-IN"/>
    </w:rPr>
  </w:style>
  <w:style w:type="paragraph" w:styleId="BalloonText">
    <w:name w:val="Balloon Text"/>
    <w:basedOn w:val="Normal"/>
    <w:link w:val="BalloonTextChar"/>
    <w:uiPriority w:val="99"/>
    <w:semiHidden/>
    <w:unhideWhenUsed/>
    <w:rsid w:val="00D312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210"/>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54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athvipa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athvipai@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954</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6381</CharactersWithSpaces>
  <SharedDoc>false</SharedDoc>
  <HLinks>
    <vt:vector size="6" baseType="variant">
      <vt:variant>
        <vt:i4>1441834</vt:i4>
      </vt:variant>
      <vt:variant>
        <vt:i4>0</vt:i4>
      </vt:variant>
      <vt:variant>
        <vt:i4>0</vt:i4>
      </vt:variant>
      <vt:variant>
        <vt:i4>5</vt:i4>
      </vt:variant>
      <vt:variant>
        <vt:lpwstr>mailto:prathvipai@gmail.com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5</cp:revision>
  <dcterms:created xsi:type="dcterms:W3CDTF">2013-07-25T09:59:00Z</dcterms:created>
  <dcterms:modified xsi:type="dcterms:W3CDTF">2013-07-28T07:22:00Z</dcterms:modified>
</cp:coreProperties>
</file>