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12D" w:rsidRPr="00E94BEF" w:rsidRDefault="007D012D" w:rsidP="007D012D">
      <w:pPr>
        <w:spacing w:after="120"/>
        <w:jc w:val="right"/>
        <w:rPr>
          <w:rFonts w:ascii="Arial" w:hAnsi="Arial"/>
          <w:sz w:val="36"/>
          <w:szCs w:val="28"/>
        </w:rPr>
      </w:pPr>
      <w:r>
        <w:rPr>
          <w:rFonts w:ascii="Arial" w:hAnsi="Arial"/>
          <w:sz w:val="36"/>
          <w:szCs w:val="28"/>
          <w:bdr w:val="single" w:sz="4" w:space="0" w:color="auto"/>
        </w:rPr>
        <w:t>Original Article</w:t>
      </w:r>
    </w:p>
    <w:p w:rsidR="007D012D" w:rsidRPr="00E41CF8" w:rsidRDefault="00E41CF8" w:rsidP="00E41CF8">
      <w:pPr>
        <w:spacing w:after="120" w:line="240" w:lineRule="auto"/>
        <w:jc w:val="both"/>
        <w:rPr>
          <w:rFonts w:ascii="Arial" w:hAnsi="Arial" w:cs="Arial"/>
          <w:sz w:val="40"/>
          <w:szCs w:val="40"/>
        </w:rPr>
      </w:pPr>
      <w:r w:rsidRPr="00E41CF8">
        <w:rPr>
          <w:rFonts w:ascii="Arial" w:hAnsi="Arial" w:cs="Arial"/>
          <w:b/>
          <w:bCs/>
          <w:sz w:val="40"/>
          <w:szCs w:val="40"/>
        </w:rPr>
        <w:t>Comparison of oral prednisolone pulse therapy with intravenous methylprednisolone pulse therapy in severe alopecia areata</w:t>
      </w:r>
      <w:r w:rsidRPr="00E41CF8">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7D012D" w:rsidRPr="00E94BEF" w:rsidTr="00DA7A4C">
        <w:trPr>
          <w:trHeight w:val="873"/>
        </w:trPr>
        <w:tc>
          <w:tcPr>
            <w:tcW w:w="1191" w:type="dxa"/>
          </w:tcPr>
          <w:p w:rsidR="007D012D" w:rsidRPr="00E94BEF" w:rsidRDefault="007D012D" w:rsidP="00DA7A4C">
            <w:pPr>
              <w:rPr>
                <w:rFonts w:ascii="CG Omega" w:hAnsi="CG Omega" w:cs="CG Omega"/>
                <w:sz w:val="32"/>
                <w:szCs w:val="32"/>
              </w:rPr>
            </w:pPr>
          </w:p>
        </w:tc>
        <w:tc>
          <w:tcPr>
            <w:tcW w:w="8259" w:type="dxa"/>
          </w:tcPr>
          <w:p w:rsidR="00E41CF8" w:rsidRPr="00AA5CE1" w:rsidRDefault="00E41CF8" w:rsidP="00E41CF8">
            <w:pPr>
              <w:spacing w:after="0" w:line="240" w:lineRule="auto"/>
              <w:jc w:val="both"/>
              <w:rPr>
                <w:rFonts w:ascii="Times New Roman" w:hAnsi="Times New Roman" w:cs="Times New Roman"/>
                <w:b/>
                <w:iCs/>
                <w:sz w:val="20"/>
                <w:szCs w:val="20"/>
              </w:rPr>
            </w:pPr>
            <w:proofErr w:type="spellStart"/>
            <w:r w:rsidRPr="00E41CF8">
              <w:rPr>
                <w:rFonts w:ascii="Times New Roman" w:hAnsi="Times New Roman" w:cs="Times New Roman"/>
                <w:b/>
                <w:iCs/>
                <w:sz w:val="20"/>
                <w:szCs w:val="20"/>
              </w:rPr>
              <w:t>Mohammade</w:t>
            </w:r>
            <w:proofErr w:type="spellEnd"/>
            <w:r w:rsidRPr="00E41CF8">
              <w:rPr>
                <w:rFonts w:ascii="Times New Roman" w:hAnsi="Times New Roman" w:cs="Times New Roman"/>
                <w:b/>
                <w:iCs/>
                <w:sz w:val="20"/>
                <w:szCs w:val="20"/>
              </w:rPr>
              <w:t xml:space="preserve"> </w:t>
            </w:r>
            <w:proofErr w:type="spellStart"/>
            <w:r w:rsidRPr="00E41CF8">
              <w:rPr>
                <w:rFonts w:ascii="Times New Roman" w:hAnsi="Times New Roman" w:cs="Times New Roman"/>
                <w:b/>
                <w:iCs/>
                <w:sz w:val="20"/>
                <w:szCs w:val="20"/>
              </w:rPr>
              <w:t>Dehghan</w:t>
            </w:r>
            <w:proofErr w:type="spellEnd"/>
            <w:r w:rsidRPr="00E41CF8">
              <w:rPr>
                <w:rFonts w:ascii="Times New Roman" w:hAnsi="Times New Roman" w:cs="Times New Roman"/>
                <w:b/>
                <w:iCs/>
                <w:sz w:val="20"/>
                <w:szCs w:val="20"/>
              </w:rPr>
              <w:t xml:space="preserve">*, </w:t>
            </w:r>
            <w:proofErr w:type="spellStart"/>
            <w:r w:rsidRPr="00E41CF8">
              <w:rPr>
                <w:rFonts w:ascii="Times New Roman" w:hAnsi="Times New Roman" w:cs="Times New Roman"/>
                <w:b/>
                <w:iCs/>
                <w:sz w:val="20"/>
                <w:szCs w:val="20"/>
              </w:rPr>
              <w:t>Azita</w:t>
            </w:r>
            <w:proofErr w:type="spellEnd"/>
            <w:r w:rsidRPr="00E41CF8">
              <w:rPr>
                <w:rFonts w:ascii="Times New Roman" w:hAnsi="Times New Roman" w:cs="Times New Roman"/>
                <w:b/>
                <w:iCs/>
                <w:sz w:val="20"/>
                <w:szCs w:val="20"/>
              </w:rPr>
              <w:t xml:space="preserve"> </w:t>
            </w:r>
            <w:proofErr w:type="spellStart"/>
            <w:r w:rsidRPr="00E41CF8">
              <w:rPr>
                <w:rFonts w:ascii="Times New Roman" w:hAnsi="Times New Roman" w:cs="Times New Roman"/>
                <w:b/>
                <w:iCs/>
                <w:sz w:val="20"/>
                <w:szCs w:val="20"/>
              </w:rPr>
              <w:t>Alborzi</w:t>
            </w:r>
            <w:proofErr w:type="spellEnd"/>
            <w:r w:rsidRPr="00E41CF8">
              <w:rPr>
                <w:rFonts w:ascii="Times New Roman" w:hAnsi="Times New Roman" w:cs="Times New Roman"/>
                <w:b/>
                <w:iCs/>
                <w:sz w:val="20"/>
                <w:szCs w:val="20"/>
              </w:rPr>
              <w:t xml:space="preserve">**. </w:t>
            </w:r>
            <w:proofErr w:type="spellStart"/>
            <w:r w:rsidRPr="00E41CF8">
              <w:rPr>
                <w:rFonts w:ascii="Times New Roman" w:hAnsi="Times New Roman" w:cs="Times New Roman"/>
                <w:b/>
                <w:iCs/>
                <w:sz w:val="20"/>
                <w:szCs w:val="20"/>
              </w:rPr>
              <w:t>Najmeh</w:t>
            </w:r>
            <w:proofErr w:type="spellEnd"/>
            <w:r w:rsidRPr="00E41CF8">
              <w:rPr>
                <w:rFonts w:ascii="Times New Roman" w:hAnsi="Times New Roman" w:cs="Times New Roman"/>
                <w:b/>
                <w:iCs/>
                <w:sz w:val="20"/>
                <w:szCs w:val="20"/>
              </w:rPr>
              <w:t xml:space="preserve"> </w:t>
            </w:r>
            <w:proofErr w:type="spellStart"/>
            <w:r w:rsidRPr="00E41CF8">
              <w:rPr>
                <w:rFonts w:ascii="Times New Roman" w:hAnsi="Times New Roman" w:cs="Times New Roman"/>
                <w:b/>
                <w:iCs/>
                <w:sz w:val="20"/>
                <w:szCs w:val="20"/>
              </w:rPr>
              <w:t>Shahini</w:t>
            </w:r>
            <w:proofErr w:type="spellEnd"/>
            <w:r w:rsidRPr="00E41CF8">
              <w:rPr>
                <w:rFonts w:ascii="Times New Roman" w:hAnsi="Times New Roman" w:cs="Times New Roman"/>
                <w:b/>
                <w:iCs/>
                <w:sz w:val="20"/>
                <w:szCs w:val="20"/>
              </w:rPr>
              <w:t>***</w:t>
            </w:r>
          </w:p>
          <w:p w:rsidR="00E41CF8" w:rsidRDefault="00E41CF8" w:rsidP="00E41CF8">
            <w:pPr>
              <w:spacing w:after="0" w:line="240" w:lineRule="auto"/>
              <w:rPr>
                <w:rFonts w:ascii="Times New Roman" w:hAnsi="Times New Roman" w:cs="Times New Roman"/>
                <w:iCs/>
                <w:sz w:val="20"/>
                <w:szCs w:val="20"/>
              </w:rPr>
            </w:pPr>
          </w:p>
          <w:p w:rsidR="00E41CF8" w:rsidRPr="007C1FB7" w:rsidRDefault="00AA5CE1" w:rsidP="00E41CF8">
            <w:pPr>
              <w:spacing w:after="0" w:line="240" w:lineRule="auto"/>
              <w:rPr>
                <w:rFonts w:ascii="Times New Roman" w:hAnsi="Times New Roman" w:cs="Times New Roman"/>
                <w:iCs/>
                <w:sz w:val="20"/>
                <w:szCs w:val="20"/>
              </w:rPr>
            </w:pPr>
            <w:r>
              <w:rPr>
                <w:rFonts w:ascii="Times New Roman" w:hAnsi="Times New Roman" w:cs="Times New Roman"/>
                <w:iCs/>
                <w:sz w:val="20"/>
                <w:szCs w:val="20"/>
              </w:rPr>
              <w:t>*</w:t>
            </w:r>
            <w:r w:rsidR="00E41CF8" w:rsidRPr="007C1FB7">
              <w:rPr>
                <w:rFonts w:ascii="Times New Roman" w:hAnsi="Times New Roman" w:cs="Times New Roman"/>
                <w:iCs/>
                <w:sz w:val="20"/>
                <w:szCs w:val="20"/>
              </w:rPr>
              <w:t xml:space="preserve">Consultant Dermatologist, </w:t>
            </w:r>
            <w:proofErr w:type="spellStart"/>
            <w:r w:rsidR="00E41CF8" w:rsidRPr="007C1FB7">
              <w:rPr>
                <w:rFonts w:ascii="Times New Roman" w:hAnsi="Times New Roman" w:cs="Times New Roman"/>
                <w:iCs/>
                <w:sz w:val="20"/>
                <w:szCs w:val="20"/>
              </w:rPr>
              <w:t>Golestan</w:t>
            </w:r>
            <w:proofErr w:type="spellEnd"/>
            <w:r w:rsidR="00E41CF8" w:rsidRPr="007C1FB7">
              <w:rPr>
                <w:rFonts w:ascii="Times New Roman" w:hAnsi="Times New Roman" w:cs="Times New Roman"/>
                <w:iCs/>
                <w:sz w:val="20"/>
                <w:szCs w:val="20"/>
              </w:rPr>
              <w:t xml:space="preserve"> University of Medical Sciences, Gorgan, Iran</w:t>
            </w:r>
          </w:p>
          <w:p w:rsidR="00E41CF8" w:rsidRPr="007C1FB7" w:rsidRDefault="00AA5CE1" w:rsidP="00E41CF8">
            <w:pPr>
              <w:spacing w:after="0" w:line="240" w:lineRule="auto"/>
              <w:rPr>
                <w:rFonts w:ascii="Times New Roman" w:hAnsi="Times New Roman" w:cs="Times New Roman"/>
                <w:iCs/>
                <w:sz w:val="20"/>
                <w:szCs w:val="20"/>
              </w:rPr>
            </w:pPr>
            <w:r>
              <w:rPr>
                <w:rFonts w:ascii="Times New Roman" w:hAnsi="Times New Roman" w:cs="Times New Roman"/>
                <w:iCs/>
                <w:sz w:val="20"/>
                <w:szCs w:val="20"/>
              </w:rPr>
              <w:t>**</w:t>
            </w:r>
            <w:r w:rsidR="00E41CF8" w:rsidRPr="007C1FB7">
              <w:rPr>
                <w:rFonts w:ascii="Times New Roman" w:hAnsi="Times New Roman" w:cs="Times New Roman"/>
                <w:iCs/>
                <w:sz w:val="20"/>
                <w:szCs w:val="20"/>
              </w:rPr>
              <w:t xml:space="preserve">Consultant Cardiologist, </w:t>
            </w:r>
            <w:proofErr w:type="spellStart"/>
            <w:r w:rsidR="00E41CF8" w:rsidRPr="007C1FB7">
              <w:rPr>
                <w:rFonts w:ascii="Times New Roman" w:hAnsi="Times New Roman" w:cs="Times New Roman"/>
                <w:iCs/>
                <w:sz w:val="20"/>
                <w:szCs w:val="20"/>
              </w:rPr>
              <w:t>Golestan</w:t>
            </w:r>
            <w:proofErr w:type="spellEnd"/>
            <w:r w:rsidR="00E41CF8" w:rsidRPr="007C1FB7">
              <w:rPr>
                <w:rFonts w:ascii="Times New Roman" w:hAnsi="Times New Roman" w:cs="Times New Roman"/>
                <w:iCs/>
                <w:sz w:val="20"/>
                <w:szCs w:val="20"/>
              </w:rPr>
              <w:t xml:space="preserve"> University of Medical Sciences, Gorgan, Iran</w:t>
            </w:r>
          </w:p>
          <w:p w:rsidR="007D012D" w:rsidRDefault="00E41CF8" w:rsidP="00E41CF8">
            <w:pPr>
              <w:spacing w:after="0" w:line="240" w:lineRule="auto"/>
              <w:contextualSpacing/>
              <w:rPr>
                <w:rFonts w:ascii="Times New Roman" w:hAnsi="Times New Roman" w:cs="Times New Roman"/>
                <w:iCs/>
                <w:sz w:val="20"/>
                <w:szCs w:val="20"/>
              </w:rPr>
            </w:pPr>
            <w:r w:rsidRPr="007C1FB7">
              <w:rPr>
                <w:rFonts w:ascii="Times New Roman" w:hAnsi="Times New Roman" w:cs="Times New Roman"/>
                <w:iCs/>
                <w:sz w:val="20"/>
                <w:szCs w:val="20"/>
              </w:rPr>
              <w:t>***Medical Student. Student Research Committee, Golestan University of Medical Sciences, Gorgan, Iran</w:t>
            </w:r>
          </w:p>
          <w:p w:rsidR="00E41CF8" w:rsidRPr="006F6571" w:rsidRDefault="00E41CF8" w:rsidP="00E41CF8">
            <w:pPr>
              <w:spacing w:after="0" w:line="240" w:lineRule="auto"/>
              <w:contextualSpacing/>
              <w:rPr>
                <w:rFonts w:ascii="Times New Roman" w:hAnsi="Times New Roman"/>
                <w:sz w:val="20"/>
                <w:szCs w:val="20"/>
              </w:rPr>
            </w:pPr>
          </w:p>
        </w:tc>
      </w:tr>
      <w:tr w:rsidR="007D012D" w:rsidRPr="00E94BEF" w:rsidTr="00DA7A4C">
        <w:trPr>
          <w:trHeight w:val="1575"/>
        </w:trPr>
        <w:tc>
          <w:tcPr>
            <w:tcW w:w="1191" w:type="dxa"/>
          </w:tcPr>
          <w:p w:rsidR="007D012D" w:rsidRPr="00E94BEF" w:rsidRDefault="007D012D" w:rsidP="00DA7A4C">
            <w:pPr>
              <w:rPr>
                <w:rFonts w:ascii="CG Omega" w:hAnsi="CG Omega" w:cs="CG Omega"/>
                <w:b/>
                <w:bCs/>
              </w:rPr>
            </w:pPr>
            <w:r w:rsidRPr="00E94BEF">
              <w:rPr>
                <w:rFonts w:ascii="CG Omega" w:hAnsi="CG Omega" w:cs="CG Omega"/>
                <w:b/>
                <w:bCs/>
              </w:rPr>
              <w:t>Abstract</w:t>
            </w:r>
          </w:p>
        </w:tc>
        <w:tc>
          <w:tcPr>
            <w:tcW w:w="8259" w:type="dxa"/>
          </w:tcPr>
          <w:p w:rsidR="00E41CF8" w:rsidRPr="00B83CFE" w:rsidRDefault="00E41CF8" w:rsidP="008D50CA">
            <w:pPr>
              <w:spacing w:after="0" w:line="240" w:lineRule="auto"/>
              <w:jc w:val="both"/>
              <w:rPr>
                <w:rFonts w:ascii="Times New Roman" w:hAnsi="Times New Roman" w:cs="Times New Roman"/>
                <w:sz w:val="20"/>
                <w:szCs w:val="20"/>
              </w:rPr>
            </w:pPr>
            <w:r w:rsidRPr="00E41CF8">
              <w:rPr>
                <w:rFonts w:ascii="Times New Roman" w:hAnsi="Times New Roman" w:cs="Times New Roman"/>
                <w:b/>
                <w:bCs/>
                <w:i/>
                <w:sz w:val="20"/>
                <w:szCs w:val="20"/>
              </w:rPr>
              <w:t>Objective</w:t>
            </w:r>
            <w:r w:rsidRPr="00B83CFE">
              <w:rPr>
                <w:rFonts w:ascii="Times New Roman" w:hAnsi="Times New Roman" w:cs="Times New Roman"/>
                <w:b/>
                <w:bCs/>
                <w:sz w:val="20"/>
                <w:szCs w:val="20"/>
              </w:rPr>
              <w:t xml:space="preserve"> </w:t>
            </w:r>
            <w:r w:rsidRPr="00B83CFE">
              <w:rPr>
                <w:rFonts w:ascii="Times New Roman" w:hAnsi="Times New Roman" w:cs="Times New Roman"/>
                <w:sz w:val="20"/>
                <w:szCs w:val="20"/>
              </w:rPr>
              <w:t xml:space="preserve">To compare the efficacy of oral prednisolone pulse therapy in comparison to the intravenous </w:t>
            </w:r>
            <w:r w:rsidR="00EC7A88" w:rsidRPr="00EC7A88">
              <w:rPr>
                <w:rFonts w:ascii="Times New Roman" w:hAnsi="Times New Roman" w:cs="Times New Roman"/>
                <w:sz w:val="20"/>
                <w:szCs w:val="20"/>
              </w:rPr>
              <w:t>methylprednisolone</w:t>
            </w:r>
            <w:r w:rsidRPr="00B83CFE">
              <w:rPr>
                <w:rFonts w:ascii="Times New Roman" w:hAnsi="Times New Roman" w:cs="Times New Roman"/>
                <w:sz w:val="20"/>
                <w:szCs w:val="20"/>
              </w:rPr>
              <w:t xml:space="preserve"> pulse therapy in treatment of severe alopecia areata.</w:t>
            </w:r>
          </w:p>
          <w:p w:rsidR="00E41CF8" w:rsidRDefault="00E41CF8" w:rsidP="00E41CF8">
            <w:pPr>
              <w:spacing w:after="0" w:line="240" w:lineRule="auto"/>
              <w:jc w:val="both"/>
              <w:rPr>
                <w:rFonts w:ascii="Times New Roman" w:hAnsi="Times New Roman" w:cs="Times New Roman"/>
                <w:b/>
                <w:bCs/>
                <w:i/>
                <w:sz w:val="20"/>
                <w:szCs w:val="20"/>
              </w:rPr>
            </w:pPr>
          </w:p>
          <w:p w:rsidR="00E41CF8" w:rsidRPr="00B83CFE" w:rsidRDefault="00E41CF8" w:rsidP="00E41CF8">
            <w:pPr>
              <w:spacing w:after="0" w:line="240" w:lineRule="auto"/>
              <w:jc w:val="both"/>
              <w:rPr>
                <w:rFonts w:ascii="Times New Roman" w:hAnsi="Times New Roman" w:cs="Times New Roman"/>
                <w:sz w:val="20"/>
                <w:szCs w:val="20"/>
              </w:rPr>
            </w:pPr>
            <w:r w:rsidRPr="00E41CF8">
              <w:rPr>
                <w:rFonts w:ascii="Times New Roman" w:hAnsi="Times New Roman" w:cs="Times New Roman"/>
                <w:b/>
                <w:bCs/>
                <w:i/>
                <w:sz w:val="20"/>
                <w:szCs w:val="20"/>
              </w:rPr>
              <w:t>Patients and methods</w:t>
            </w:r>
            <w:r w:rsidRPr="00B83CFE">
              <w:rPr>
                <w:rFonts w:ascii="Times New Roman" w:hAnsi="Times New Roman" w:cs="Times New Roman"/>
                <w:b/>
                <w:bCs/>
                <w:sz w:val="20"/>
                <w:szCs w:val="20"/>
              </w:rPr>
              <w:t xml:space="preserve"> </w:t>
            </w:r>
            <w:r w:rsidRPr="00B83CFE">
              <w:rPr>
                <w:rFonts w:ascii="Times New Roman" w:hAnsi="Times New Roman" w:cs="Times New Roman"/>
                <w:sz w:val="20"/>
                <w:szCs w:val="20"/>
              </w:rPr>
              <w:t xml:space="preserve">In this </w:t>
            </w:r>
            <w:r w:rsidR="008D50CA">
              <w:rPr>
                <w:rFonts w:ascii="Times New Roman" w:hAnsi="Times New Roman" w:cs="Times New Roman"/>
                <w:sz w:val="20"/>
                <w:szCs w:val="20"/>
              </w:rPr>
              <w:t>interventional</w:t>
            </w:r>
            <w:r w:rsidRPr="00B83CFE">
              <w:rPr>
                <w:rFonts w:ascii="Times New Roman" w:hAnsi="Times New Roman" w:cs="Times New Roman"/>
                <w:sz w:val="20"/>
                <w:szCs w:val="20"/>
              </w:rPr>
              <w:t xml:space="preserve"> study, all patients with </w:t>
            </w:r>
            <w:r w:rsidR="007050CD">
              <w:rPr>
                <w:rFonts w:ascii="Times New Roman" w:hAnsi="Times New Roman" w:cs="Times New Roman"/>
                <w:sz w:val="20"/>
                <w:szCs w:val="20"/>
              </w:rPr>
              <w:t>a</w:t>
            </w:r>
            <w:r w:rsidRPr="00B83CFE">
              <w:rPr>
                <w:rFonts w:ascii="Times New Roman" w:hAnsi="Times New Roman" w:cs="Times New Roman"/>
                <w:sz w:val="20"/>
                <w:szCs w:val="20"/>
              </w:rPr>
              <w:t xml:space="preserve">lopecia areata </w:t>
            </w:r>
            <w:r w:rsidR="007050CD">
              <w:rPr>
                <w:rFonts w:ascii="Times New Roman" w:hAnsi="Times New Roman" w:cs="Times New Roman"/>
                <w:sz w:val="20"/>
                <w:szCs w:val="20"/>
              </w:rPr>
              <w:t xml:space="preserve">having </w:t>
            </w:r>
            <w:r w:rsidR="007050CD" w:rsidRPr="00B83CFE">
              <w:rPr>
                <w:rFonts w:ascii="Times New Roman" w:hAnsi="Times New Roman" w:cs="Times New Roman"/>
                <w:sz w:val="20"/>
                <w:szCs w:val="20"/>
              </w:rPr>
              <w:t>at least 30% involvement of scalp or more than 10 patch</w:t>
            </w:r>
            <w:r w:rsidR="00AA3DEC">
              <w:rPr>
                <w:rFonts w:ascii="Times New Roman" w:hAnsi="Times New Roman" w:cs="Times New Roman"/>
                <w:sz w:val="20"/>
                <w:szCs w:val="20"/>
              </w:rPr>
              <w:t>es</w:t>
            </w:r>
            <w:r w:rsidR="007050CD" w:rsidRPr="00B83CFE">
              <w:rPr>
                <w:rFonts w:ascii="Times New Roman" w:hAnsi="Times New Roman" w:cs="Times New Roman"/>
                <w:sz w:val="20"/>
                <w:szCs w:val="20"/>
              </w:rPr>
              <w:t xml:space="preserve"> of alopecia in scalp and body</w:t>
            </w:r>
            <w:r w:rsidR="007050CD">
              <w:rPr>
                <w:rFonts w:ascii="Times New Roman" w:hAnsi="Times New Roman" w:cs="Times New Roman"/>
                <w:sz w:val="20"/>
                <w:szCs w:val="20"/>
              </w:rPr>
              <w:t>,</w:t>
            </w:r>
            <w:r w:rsidR="007050CD" w:rsidRPr="00B83CFE">
              <w:rPr>
                <w:rFonts w:ascii="Times New Roman" w:hAnsi="Times New Roman" w:cs="Times New Roman"/>
                <w:sz w:val="20"/>
                <w:szCs w:val="20"/>
              </w:rPr>
              <w:t xml:space="preserve"> </w:t>
            </w:r>
            <w:r w:rsidRPr="00B83CFE">
              <w:rPr>
                <w:rFonts w:ascii="Times New Roman" w:hAnsi="Times New Roman" w:cs="Times New Roman"/>
                <w:sz w:val="20"/>
                <w:szCs w:val="20"/>
              </w:rPr>
              <w:t xml:space="preserve">registered during 2006-2009 in dermatologic department of 5-Azar hospital, Gorgan, Northeast of Iran were included. Forty patients with severe </w:t>
            </w:r>
            <w:r w:rsidR="007050CD">
              <w:rPr>
                <w:rFonts w:ascii="Times New Roman" w:hAnsi="Times New Roman" w:cs="Times New Roman"/>
                <w:sz w:val="20"/>
                <w:szCs w:val="20"/>
              </w:rPr>
              <w:t>a</w:t>
            </w:r>
            <w:r w:rsidRPr="00B83CFE">
              <w:rPr>
                <w:rFonts w:ascii="Times New Roman" w:hAnsi="Times New Roman" w:cs="Times New Roman"/>
                <w:sz w:val="20"/>
                <w:szCs w:val="20"/>
              </w:rPr>
              <w:t xml:space="preserve">lopecia areata were enrolled and divided into 2 groups. Group A was treated with 200 mg oral prednisolone in one dose, every week for 3 months and group B were treated with 500 mg intravenous </w:t>
            </w:r>
            <w:r w:rsidR="00EC7A88" w:rsidRPr="00EC7A88">
              <w:rPr>
                <w:rFonts w:ascii="Times New Roman" w:hAnsi="Times New Roman" w:cs="Times New Roman"/>
                <w:sz w:val="20"/>
                <w:szCs w:val="20"/>
              </w:rPr>
              <w:t>methylprednisolone</w:t>
            </w:r>
            <w:r w:rsidRPr="00B83CFE">
              <w:rPr>
                <w:rFonts w:ascii="Times New Roman" w:hAnsi="Times New Roman" w:cs="Times New Roman"/>
                <w:sz w:val="20"/>
                <w:szCs w:val="20"/>
              </w:rPr>
              <w:t xml:space="preserve"> </w:t>
            </w:r>
            <w:r w:rsidR="007050CD">
              <w:rPr>
                <w:rFonts w:ascii="Times New Roman" w:hAnsi="Times New Roman" w:cs="Times New Roman"/>
                <w:sz w:val="20"/>
                <w:szCs w:val="20"/>
              </w:rPr>
              <w:t>o</w:t>
            </w:r>
            <w:r w:rsidRPr="00B83CFE">
              <w:rPr>
                <w:rFonts w:ascii="Times New Roman" w:hAnsi="Times New Roman" w:cs="Times New Roman"/>
                <w:sz w:val="20"/>
                <w:szCs w:val="20"/>
              </w:rPr>
              <w:t xml:space="preserve">n 3 continuous days each month for 6 months. </w:t>
            </w:r>
          </w:p>
          <w:p w:rsidR="00E41CF8" w:rsidRDefault="00E41CF8" w:rsidP="00E41CF8">
            <w:pPr>
              <w:spacing w:after="0" w:line="240" w:lineRule="auto"/>
              <w:jc w:val="both"/>
              <w:rPr>
                <w:rFonts w:ascii="Times New Roman" w:hAnsi="Times New Roman" w:cs="Times New Roman"/>
                <w:b/>
                <w:bCs/>
                <w:i/>
                <w:sz w:val="20"/>
                <w:szCs w:val="20"/>
              </w:rPr>
            </w:pPr>
          </w:p>
          <w:p w:rsidR="00E41CF8" w:rsidRPr="00B83CFE" w:rsidRDefault="00E41CF8" w:rsidP="00E41CF8">
            <w:pPr>
              <w:spacing w:after="0" w:line="240" w:lineRule="auto"/>
              <w:jc w:val="both"/>
              <w:rPr>
                <w:rFonts w:ascii="Times New Roman" w:hAnsi="Times New Roman" w:cs="Times New Roman"/>
                <w:sz w:val="20"/>
                <w:szCs w:val="20"/>
              </w:rPr>
            </w:pPr>
            <w:r w:rsidRPr="00B83CFE">
              <w:rPr>
                <w:rFonts w:ascii="Times New Roman" w:hAnsi="Times New Roman" w:cs="Times New Roman"/>
                <w:b/>
                <w:bCs/>
                <w:i/>
                <w:sz w:val="20"/>
                <w:szCs w:val="20"/>
              </w:rPr>
              <w:t xml:space="preserve">Results </w:t>
            </w:r>
            <w:r w:rsidRPr="00B83CFE">
              <w:rPr>
                <w:rFonts w:ascii="Times New Roman" w:hAnsi="Times New Roman" w:cs="Times New Roman"/>
                <w:sz w:val="20"/>
                <w:szCs w:val="20"/>
              </w:rPr>
              <w:t>Recovery rate after 1, 3, 6 and 12</w:t>
            </w:r>
            <w:r w:rsidRPr="00B83CFE">
              <w:rPr>
                <w:rFonts w:ascii="Times New Roman" w:hAnsi="Times New Roman" w:cs="Times New Roman"/>
                <w:sz w:val="20"/>
                <w:szCs w:val="20"/>
                <w:vertAlign w:val="superscript"/>
              </w:rPr>
              <w:t>th</w:t>
            </w:r>
            <w:r w:rsidRPr="00B83CFE">
              <w:rPr>
                <w:rFonts w:ascii="Times New Roman" w:hAnsi="Times New Roman" w:cs="Times New Roman"/>
                <w:sz w:val="20"/>
                <w:szCs w:val="20"/>
              </w:rPr>
              <w:t xml:space="preserve"> months after treatment was significantly higher in group B compared to group A. Side effects included: acne (5 in </w:t>
            </w:r>
            <w:r w:rsidR="00AA3DEC">
              <w:rPr>
                <w:rFonts w:ascii="Times New Roman" w:hAnsi="Times New Roman" w:cs="Times New Roman"/>
                <w:sz w:val="20"/>
                <w:szCs w:val="20"/>
              </w:rPr>
              <w:t xml:space="preserve">group </w:t>
            </w:r>
            <w:r w:rsidRPr="00B83CFE">
              <w:rPr>
                <w:rFonts w:ascii="Times New Roman" w:hAnsi="Times New Roman" w:cs="Times New Roman"/>
                <w:sz w:val="20"/>
                <w:szCs w:val="20"/>
              </w:rPr>
              <w:t xml:space="preserve">A and 7 in </w:t>
            </w:r>
            <w:r w:rsidR="00AA3DEC">
              <w:rPr>
                <w:rFonts w:ascii="Times New Roman" w:hAnsi="Times New Roman" w:cs="Times New Roman"/>
                <w:sz w:val="20"/>
                <w:szCs w:val="20"/>
              </w:rPr>
              <w:t>group</w:t>
            </w:r>
            <w:r w:rsidR="00AA3DEC" w:rsidRPr="00B83CFE">
              <w:rPr>
                <w:rFonts w:ascii="Times New Roman" w:hAnsi="Times New Roman" w:cs="Times New Roman"/>
                <w:sz w:val="20"/>
                <w:szCs w:val="20"/>
              </w:rPr>
              <w:t xml:space="preserve"> </w:t>
            </w:r>
            <w:r w:rsidRPr="00B83CFE">
              <w:rPr>
                <w:rFonts w:ascii="Times New Roman" w:hAnsi="Times New Roman" w:cs="Times New Roman"/>
                <w:sz w:val="20"/>
                <w:szCs w:val="20"/>
              </w:rPr>
              <w:t xml:space="preserve">B), heartburn (4 in </w:t>
            </w:r>
            <w:r w:rsidR="00AA3DEC">
              <w:rPr>
                <w:rFonts w:ascii="Times New Roman" w:hAnsi="Times New Roman" w:cs="Times New Roman"/>
                <w:sz w:val="20"/>
                <w:szCs w:val="20"/>
              </w:rPr>
              <w:t>group</w:t>
            </w:r>
            <w:r w:rsidR="00AA3DEC" w:rsidRPr="00B83CFE">
              <w:rPr>
                <w:rFonts w:ascii="Times New Roman" w:hAnsi="Times New Roman" w:cs="Times New Roman"/>
                <w:sz w:val="20"/>
                <w:szCs w:val="20"/>
              </w:rPr>
              <w:t xml:space="preserve"> </w:t>
            </w:r>
            <w:r w:rsidRPr="00B83CFE">
              <w:rPr>
                <w:rFonts w:ascii="Times New Roman" w:hAnsi="Times New Roman" w:cs="Times New Roman"/>
                <w:sz w:val="20"/>
                <w:szCs w:val="20"/>
              </w:rPr>
              <w:t xml:space="preserve">A and 5 in B), </w:t>
            </w:r>
            <w:proofErr w:type="spellStart"/>
            <w:r w:rsidRPr="00B83CFE">
              <w:rPr>
                <w:rFonts w:ascii="Times New Roman" w:hAnsi="Times New Roman" w:cs="Times New Roman"/>
                <w:sz w:val="20"/>
                <w:szCs w:val="20"/>
              </w:rPr>
              <w:t>striae</w:t>
            </w:r>
            <w:proofErr w:type="spellEnd"/>
            <w:r w:rsidRPr="00B83CFE">
              <w:rPr>
                <w:rFonts w:ascii="Times New Roman" w:hAnsi="Times New Roman" w:cs="Times New Roman"/>
                <w:sz w:val="20"/>
                <w:szCs w:val="20"/>
              </w:rPr>
              <w:t xml:space="preserve"> (4 in </w:t>
            </w:r>
            <w:r w:rsidR="00AA3DEC">
              <w:rPr>
                <w:rFonts w:ascii="Times New Roman" w:hAnsi="Times New Roman" w:cs="Times New Roman"/>
                <w:sz w:val="20"/>
                <w:szCs w:val="20"/>
              </w:rPr>
              <w:t>group</w:t>
            </w:r>
            <w:r w:rsidR="00AA3DEC" w:rsidRPr="00B83CFE">
              <w:rPr>
                <w:rFonts w:ascii="Times New Roman" w:hAnsi="Times New Roman" w:cs="Times New Roman"/>
                <w:sz w:val="20"/>
                <w:szCs w:val="20"/>
              </w:rPr>
              <w:t xml:space="preserve"> </w:t>
            </w:r>
            <w:r w:rsidRPr="00B83CFE">
              <w:rPr>
                <w:rFonts w:ascii="Times New Roman" w:hAnsi="Times New Roman" w:cs="Times New Roman"/>
                <w:sz w:val="20"/>
                <w:szCs w:val="20"/>
              </w:rPr>
              <w:t xml:space="preserve">A </w:t>
            </w:r>
            <w:r w:rsidR="00AA3DEC">
              <w:rPr>
                <w:rFonts w:ascii="Times New Roman" w:hAnsi="Times New Roman" w:cs="Times New Roman"/>
                <w:sz w:val="20"/>
                <w:szCs w:val="20"/>
              </w:rPr>
              <w:t xml:space="preserve">and </w:t>
            </w:r>
            <w:r w:rsidRPr="00B83CFE">
              <w:rPr>
                <w:rFonts w:ascii="Times New Roman" w:hAnsi="Times New Roman" w:cs="Times New Roman"/>
                <w:sz w:val="20"/>
                <w:szCs w:val="20"/>
              </w:rPr>
              <w:t xml:space="preserve">6 in </w:t>
            </w:r>
            <w:r w:rsidR="00AA3DEC">
              <w:rPr>
                <w:rFonts w:ascii="Times New Roman" w:hAnsi="Times New Roman" w:cs="Times New Roman"/>
                <w:sz w:val="20"/>
                <w:szCs w:val="20"/>
              </w:rPr>
              <w:t>group</w:t>
            </w:r>
            <w:r w:rsidR="00AA3DEC" w:rsidRPr="00B83CFE">
              <w:rPr>
                <w:rFonts w:ascii="Times New Roman" w:hAnsi="Times New Roman" w:cs="Times New Roman"/>
                <w:sz w:val="20"/>
                <w:szCs w:val="20"/>
              </w:rPr>
              <w:t xml:space="preserve"> </w:t>
            </w:r>
            <w:r w:rsidRPr="00B83CFE">
              <w:rPr>
                <w:rFonts w:ascii="Times New Roman" w:hAnsi="Times New Roman" w:cs="Times New Roman"/>
                <w:sz w:val="20"/>
                <w:szCs w:val="20"/>
              </w:rPr>
              <w:t xml:space="preserve">B) and were more seen in group B but it was not significant statistically. The recovery </w:t>
            </w:r>
            <w:r w:rsidR="00AA3DEC" w:rsidRPr="00B83CFE">
              <w:rPr>
                <w:rFonts w:ascii="Times New Roman" w:hAnsi="Times New Roman" w:cs="Times New Roman"/>
                <w:sz w:val="20"/>
                <w:szCs w:val="20"/>
              </w:rPr>
              <w:t xml:space="preserve">and </w:t>
            </w:r>
            <w:r w:rsidRPr="00B83CFE">
              <w:rPr>
                <w:rFonts w:ascii="Times New Roman" w:hAnsi="Times New Roman" w:cs="Times New Roman"/>
                <w:sz w:val="20"/>
                <w:szCs w:val="20"/>
              </w:rPr>
              <w:t>rate was not significantly different between two sex</w:t>
            </w:r>
            <w:r w:rsidR="00EC74E3">
              <w:rPr>
                <w:rFonts w:ascii="Times New Roman" w:hAnsi="Times New Roman" w:cs="Times New Roman"/>
                <w:sz w:val="20"/>
                <w:szCs w:val="20"/>
              </w:rPr>
              <w:t>es</w:t>
            </w:r>
            <w:r w:rsidRPr="00B83CFE">
              <w:rPr>
                <w:rFonts w:ascii="Times New Roman" w:hAnsi="Times New Roman" w:cs="Times New Roman"/>
                <w:sz w:val="20"/>
                <w:szCs w:val="20"/>
              </w:rPr>
              <w:t>.</w:t>
            </w:r>
          </w:p>
          <w:p w:rsidR="00E41CF8" w:rsidRDefault="00E41CF8" w:rsidP="00E41CF8">
            <w:pPr>
              <w:spacing w:after="0" w:line="240" w:lineRule="auto"/>
              <w:jc w:val="both"/>
              <w:rPr>
                <w:rFonts w:ascii="Times New Roman" w:hAnsi="Times New Roman" w:cs="Times New Roman"/>
                <w:b/>
                <w:bCs/>
                <w:i/>
                <w:sz w:val="20"/>
                <w:szCs w:val="20"/>
              </w:rPr>
            </w:pPr>
          </w:p>
          <w:p w:rsidR="00E41CF8" w:rsidRPr="00B83CFE" w:rsidRDefault="00E41CF8" w:rsidP="00E41CF8">
            <w:pPr>
              <w:spacing w:after="0" w:line="240" w:lineRule="auto"/>
              <w:jc w:val="both"/>
              <w:rPr>
                <w:rFonts w:ascii="Times New Roman" w:hAnsi="Times New Roman" w:cs="Times New Roman"/>
                <w:sz w:val="20"/>
                <w:szCs w:val="20"/>
              </w:rPr>
            </w:pPr>
            <w:r w:rsidRPr="00B83CFE">
              <w:rPr>
                <w:rFonts w:ascii="Times New Roman" w:hAnsi="Times New Roman" w:cs="Times New Roman"/>
                <w:b/>
                <w:bCs/>
                <w:i/>
                <w:sz w:val="20"/>
                <w:szCs w:val="20"/>
              </w:rPr>
              <w:t xml:space="preserve">Conclusion </w:t>
            </w:r>
            <w:r w:rsidRPr="00B83CFE">
              <w:rPr>
                <w:rFonts w:ascii="Times New Roman" w:hAnsi="Times New Roman" w:cs="Times New Roman"/>
                <w:sz w:val="20"/>
                <w:szCs w:val="20"/>
              </w:rPr>
              <w:t xml:space="preserve">In this study, 500 mg intravenous </w:t>
            </w:r>
            <w:r w:rsidR="00EC7A88" w:rsidRPr="00EC7A88">
              <w:rPr>
                <w:rFonts w:ascii="Times New Roman" w:hAnsi="Times New Roman" w:cs="Times New Roman"/>
                <w:sz w:val="20"/>
                <w:szCs w:val="20"/>
              </w:rPr>
              <w:t>methylprednisolone</w:t>
            </w:r>
            <w:r w:rsidRPr="00B83CFE">
              <w:rPr>
                <w:rFonts w:ascii="Times New Roman" w:hAnsi="Times New Roman" w:cs="Times New Roman"/>
                <w:sz w:val="20"/>
                <w:szCs w:val="20"/>
              </w:rPr>
              <w:t xml:space="preserve"> in 3 continuous days each month for 6 months showed a better recovery rate in severe alopecia areata. Patients must be warned about the side effects and outcomes. </w:t>
            </w:r>
          </w:p>
          <w:p w:rsidR="00E41CF8" w:rsidRDefault="00E41CF8" w:rsidP="00E41CF8">
            <w:pPr>
              <w:spacing w:after="0" w:line="240" w:lineRule="auto"/>
              <w:jc w:val="both"/>
              <w:rPr>
                <w:rFonts w:ascii="Times New Roman" w:hAnsi="Times New Roman" w:cs="Times New Roman"/>
                <w:b/>
                <w:i/>
                <w:sz w:val="20"/>
                <w:szCs w:val="20"/>
              </w:rPr>
            </w:pPr>
          </w:p>
          <w:p w:rsidR="00E41CF8" w:rsidRPr="00B83CFE" w:rsidRDefault="00E41CF8" w:rsidP="00E41CF8">
            <w:pPr>
              <w:spacing w:after="0" w:line="240" w:lineRule="auto"/>
              <w:jc w:val="both"/>
              <w:rPr>
                <w:rFonts w:ascii="Times New Roman" w:hAnsi="Times New Roman" w:cs="Times New Roman"/>
                <w:b/>
                <w:i/>
                <w:sz w:val="20"/>
                <w:szCs w:val="20"/>
              </w:rPr>
            </w:pPr>
            <w:r w:rsidRPr="00B83CFE">
              <w:rPr>
                <w:rFonts w:ascii="Times New Roman" w:hAnsi="Times New Roman" w:cs="Times New Roman"/>
                <w:b/>
                <w:i/>
                <w:sz w:val="20"/>
                <w:szCs w:val="20"/>
              </w:rPr>
              <w:t>Key words</w:t>
            </w:r>
          </w:p>
          <w:p w:rsidR="007D012D" w:rsidRPr="00E41CF8" w:rsidRDefault="00AA3DEC" w:rsidP="00E41CF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O</w:t>
            </w:r>
            <w:r w:rsidR="00E41CF8" w:rsidRPr="00B83CFE">
              <w:rPr>
                <w:rFonts w:ascii="Times New Roman" w:hAnsi="Times New Roman" w:cs="Times New Roman"/>
                <w:sz w:val="20"/>
                <w:szCs w:val="20"/>
              </w:rPr>
              <w:t xml:space="preserve">ral prednisolone, </w:t>
            </w:r>
            <w:r w:rsidR="00EC7A88" w:rsidRPr="00EC7A88">
              <w:rPr>
                <w:rFonts w:ascii="Times New Roman" w:hAnsi="Times New Roman" w:cs="Times New Roman"/>
                <w:sz w:val="20"/>
                <w:szCs w:val="20"/>
              </w:rPr>
              <w:t>methylprednisolone</w:t>
            </w:r>
            <w:r w:rsidR="00E41CF8" w:rsidRPr="00B83CFE">
              <w:rPr>
                <w:rFonts w:ascii="Times New Roman" w:hAnsi="Times New Roman" w:cs="Times New Roman"/>
                <w:sz w:val="20"/>
                <w:szCs w:val="20"/>
              </w:rPr>
              <w:t>, alopecia areata</w:t>
            </w:r>
          </w:p>
        </w:tc>
      </w:tr>
    </w:tbl>
    <w:p w:rsidR="007D012D" w:rsidRPr="00B83CFE" w:rsidRDefault="007D012D" w:rsidP="007D012D">
      <w:pPr>
        <w:spacing w:after="0" w:line="240" w:lineRule="auto"/>
        <w:jc w:val="both"/>
        <w:rPr>
          <w:rFonts w:ascii="Times New Roman" w:hAnsi="Times New Roman" w:cs="Times New Roman"/>
          <w:sz w:val="20"/>
          <w:szCs w:val="20"/>
        </w:rPr>
      </w:pPr>
    </w:p>
    <w:p w:rsidR="007D012D" w:rsidRDefault="007D012D" w:rsidP="007D012D">
      <w:pPr>
        <w:spacing w:before="100" w:beforeAutospacing="1" w:after="100" w:afterAutospacing="1" w:line="288" w:lineRule="auto"/>
        <w:jc w:val="both"/>
        <w:rPr>
          <w:rFonts w:ascii="Times New Roman" w:hAnsi="Times New Roman" w:cs="Times New Roman"/>
          <w:b/>
        </w:rPr>
        <w:sectPr w:rsidR="007D012D" w:rsidSect="006D494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59"/>
          <w:cols w:space="720"/>
          <w:docGrid w:linePitch="360"/>
        </w:sectPr>
      </w:pPr>
    </w:p>
    <w:p w:rsidR="008C6562" w:rsidRPr="005713FA" w:rsidRDefault="002904B2" w:rsidP="007D012D">
      <w:pPr>
        <w:spacing w:before="100" w:beforeAutospacing="1" w:after="100" w:afterAutospacing="1" w:line="288" w:lineRule="auto"/>
        <w:jc w:val="both"/>
        <w:rPr>
          <w:rFonts w:ascii="Times New Roman" w:hAnsi="Times New Roman" w:cs="Times New Roman"/>
          <w:b/>
        </w:rPr>
      </w:pPr>
      <w:r w:rsidRPr="005713FA">
        <w:rPr>
          <w:rFonts w:ascii="Times New Roman" w:hAnsi="Times New Roman" w:cs="Times New Roman"/>
          <w:b/>
        </w:rPr>
        <w:lastRenderedPageBreak/>
        <w:t>Introduction</w:t>
      </w:r>
    </w:p>
    <w:p w:rsidR="002904B2" w:rsidRPr="005713FA" w:rsidRDefault="002904B2" w:rsidP="005713FA">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 xml:space="preserve">Alopecia areata </w:t>
      </w:r>
      <w:r w:rsidR="00AA3DEC">
        <w:rPr>
          <w:rFonts w:ascii="Times New Roman" w:hAnsi="Times New Roman" w:cs="Times New Roman"/>
        </w:rPr>
        <w:t>is an autoimmune hair follicle</w:t>
      </w:r>
      <w:r w:rsidRPr="005713FA">
        <w:rPr>
          <w:rFonts w:ascii="Times New Roman" w:hAnsi="Times New Roman" w:cs="Times New Roman"/>
        </w:rPr>
        <w:t xml:space="preserve"> disease that causes hair loss in scalp, eyebrows, eyelashes and other hairy areas of the body.</w:t>
      </w:r>
      <w:r w:rsidR="00857034" w:rsidRPr="005713FA">
        <w:rPr>
          <w:rFonts w:ascii="Times New Roman" w:hAnsi="Times New Roman" w:cs="Times New Roman"/>
        </w:rPr>
        <w:t xml:space="preserve"> </w:t>
      </w:r>
      <w:r w:rsidRPr="005713FA">
        <w:rPr>
          <w:rFonts w:ascii="Times New Roman" w:hAnsi="Times New Roman" w:cs="Times New Roman"/>
        </w:rPr>
        <w:t xml:space="preserve">Approximately, 1% of population would </w:t>
      </w:r>
      <w:r w:rsidRPr="005713FA">
        <w:rPr>
          <w:rFonts w:ascii="Times New Roman" w:hAnsi="Times New Roman" w:cs="Times New Roman"/>
        </w:rPr>
        <w:lastRenderedPageBreak/>
        <w:t>e</w:t>
      </w:r>
      <w:r w:rsidR="001214C4" w:rsidRPr="005713FA">
        <w:rPr>
          <w:rFonts w:ascii="Times New Roman" w:hAnsi="Times New Roman" w:cs="Times New Roman"/>
        </w:rPr>
        <w:t>xperience this disease lifelong</w:t>
      </w:r>
      <w:r w:rsidRPr="005713FA">
        <w:rPr>
          <w:rFonts w:ascii="Times New Roman" w:hAnsi="Times New Roman" w:cs="Times New Roman"/>
        </w:rPr>
        <w:t>.</w:t>
      </w:r>
      <w:r w:rsidR="00E05FA3" w:rsidRPr="008D50CA">
        <w:rPr>
          <w:rFonts w:ascii="Times New Roman" w:hAnsi="Times New Roman" w:cs="Times New Roman"/>
          <w:sz w:val="18"/>
          <w:vertAlign w:val="superscript"/>
        </w:rPr>
        <w:t>1,2</w:t>
      </w:r>
      <w:r w:rsidRPr="005713FA">
        <w:rPr>
          <w:rFonts w:ascii="Times New Roman" w:hAnsi="Times New Roman" w:cs="Times New Roman"/>
        </w:rPr>
        <w:t xml:space="preserve"> This disease has a variable clinical course, remission is rare and it may develop </w:t>
      </w:r>
      <w:r w:rsidR="00857034" w:rsidRPr="005713FA">
        <w:rPr>
          <w:rFonts w:ascii="Times New Roman" w:hAnsi="Times New Roman" w:cs="Times New Roman"/>
        </w:rPr>
        <w:t>in</w:t>
      </w:r>
      <w:r w:rsidRPr="005713FA">
        <w:rPr>
          <w:rFonts w:ascii="Times New Roman" w:hAnsi="Times New Roman" w:cs="Times New Roman"/>
        </w:rPr>
        <w:t>to alopecia totalis or alopecia universalis.</w:t>
      </w:r>
      <w:r w:rsidR="00E05FA3" w:rsidRPr="008D50CA">
        <w:rPr>
          <w:rFonts w:ascii="Times New Roman" w:hAnsi="Times New Roman" w:cs="Times New Roman"/>
          <w:sz w:val="18"/>
          <w:vertAlign w:val="superscript"/>
        </w:rPr>
        <w:t>3</w:t>
      </w:r>
    </w:p>
    <w:p w:rsidR="002904B2" w:rsidRPr="005713FA" w:rsidRDefault="00AA3DEC" w:rsidP="005713FA">
      <w:pPr>
        <w:spacing w:before="100" w:beforeAutospacing="1" w:after="100" w:afterAutospacing="1" w:line="288"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8240" behindDoc="1" locked="0" layoutInCell="1" allowOverlap="1" wp14:anchorId="4F3204E4" wp14:editId="4CF29105">
                <wp:simplePos x="0" y="0"/>
                <wp:positionH relativeFrom="column">
                  <wp:posOffset>19050</wp:posOffset>
                </wp:positionH>
                <wp:positionV relativeFrom="paragraph">
                  <wp:posOffset>-873760</wp:posOffset>
                </wp:positionV>
                <wp:extent cx="2691765" cy="1152525"/>
                <wp:effectExtent l="0" t="0" r="0" b="9525"/>
                <wp:wrapTight wrapText="bothSides">
                  <wp:wrapPolygon edited="0">
                    <wp:start x="0" y="0"/>
                    <wp:lineTo x="0" y="21421"/>
                    <wp:lineTo x="21401" y="21421"/>
                    <wp:lineTo x="21401"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152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1CF8" w:rsidRDefault="00E41CF8" w:rsidP="0064777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E41CF8" w:rsidRPr="00E41CF8" w:rsidRDefault="00B02CED" w:rsidP="00E41CF8">
                            <w:pPr>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Najmeh</w:t>
                            </w:r>
                            <w:proofErr w:type="spellEnd"/>
                            <w:r>
                              <w:rPr>
                                <w:rFonts w:ascii="Times New Roman" w:hAnsi="Times New Roman" w:cs="Times New Roman"/>
                                <w:sz w:val="20"/>
                                <w:szCs w:val="20"/>
                              </w:rPr>
                              <w:t xml:space="preserve"> </w:t>
                            </w:r>
                            <w:proofErr w:type="spellStart"/>
                            <w:r w:rsidR="00E41CF8" w:rsidRPr="00E41CF8">
                              <w:rPr>
                                <w:rFonts w:ascii="Times New Roman" w:hAnsi="Times New Roman" w:cs="Times New Roman"/>
                                <w:sz w:val="20"/>
                                <w:szCs w:val="20"/>
                              </w:rPr>
                              <w:t>Shahini</w:t>
                            </w:r>
                            <w:proofErr w:type="spellEnd"/>
                            <w:r w:rsidR="00E41CF8" w:rsidRPr="00E41CF8">
                              <w:rPr>
                                <w:rFonts w:ascii="Times New Roman" w:hAnsi="Times New Roman" w:cs="Times New Roman"/>
                                <w:sz w:val="20"/>
                                <w:szCs w:val="20"/>
                              </w:rPr>
                              <w:t xml:space="preserve">, </w:t>
                            </w:r>
                          </w:p>
                          <w:p w:rsidR="00E41CF8" w:rsidRPr="00E41CF8" w:rsidRDefault="00E41CF8" w:rsidP="00E41CF8">
                            <w:pPr>
                              <w:spacing w:after="0" w:line="240" w:lineRule="auto"/>
                              <w:rPr>
                                <w:rFonts w:ascii="Times New Roman" w:hAnsi="Times New Roman" w:cs="Times New Roman"/>
                                <w:sz w:val="20"/>
                                <w:szCs w:val="20"/>
                              </w:rPr>
                            </w:pPr>
                            <w:r w:rsidRPr="00E41CF8">
                              <w:rPr>
                                <w:rFonts w:ascii="Times New Roman" w:hAnsi="Times New Roman" w:cs="Times New Roman"/>
                                <w:sz w:val="20"/>
                                <w:szCs w:val="20"/>
                              </w:rPr>
                              <w:t xml:space="preserve">Student Research Committee, </w:t>
                            </w:r>
                          </w:p>
                          <w:p w:rsidR="00E41CF8" w:rsidRPr="00E41CF8" w:rsidRDefault="00E41CF8" w:rsidP="00E41CF8">
                            <w:pPr>
                              <w:spacing w:after="0" w:line="240" w:lineRule="auto"/>
                              <w:rPr>
                                <w:rFonts w:ascii="Times New Roman" w:hAnsi="Times New Roman" w:cs="Times New Roman"/>
                                <w:sz w:val="20"/>
                                <w:szCs w:val="20"/>
                              </w:rPr>
                            </w:pPr>
                            <w:r w:rsidRPr="00E41CF8">
                              <w:rPr>
                                <w:rFonts w:ascii="Times New Roman" w:hAnsi="Times New Roman" w:cs="Times New Roman"/>
                                <w:sz w:val="20"/>
                                <w:szCs w:val="20"/>
                              </w:rPr>
                              <w:t xml:space="preserve">Golestan University of </w:t>
                            </w:r>
                            <w:r>
                              <w:rPr>
                                <w:rFonts w:ascii="Times New Roman" w:hAnsi="Times New Roman" w:cs="Times New Roman"/>
                                <w:sz w:val="20"/>
                                <w:szCs w:val="20"/>
                              </w:rPr>
                              <w:t xml:space="preserve">Medical Sciences, Gorgan, Iran </w:t>
                            </w:r>
                          </w:p>
                          <w:p w:rsidR="00E41CF8" w:rsidRPr="00E41CF8" w:rsidRDefault="00E41CF8" w:rsidP="00E41CF8">
                            <w:pPr>
                              <w:spacing w:after="0" w:line="240" w:lineRule="auto"/>
                              <w:rPr>
                                <w:rFonts w:ascii="Times New Roman" w:hAnsi="Times New Roman" w:cs="Times New Roman"/>
                                <w:sz w:val="20"/>
                                <w:szCs w:val="20"/>
                              </w:rPr>
                            </w:pPr>
                            <w:r w:rsidRPr="00E41CF8">
                              <w:rPr>
                                <w:rFonts w:ascii="Times New Roman" w:hAnsi="Times New Roman" w:cs="Times New Roman"/>
                                <w:sz w:val="20"/>
                                <w:szCs w:val="20"/>
                              </w:rPr>
                              <w:t>Ph# 009809112700530</w:t>
                            </w:r>
                          </w:p>
                          <w:p w:rsidR="00E41CF8" w:rsidRPr="007050CD" w:rsidRDefault="00E41CF8" w:rsidP="00E41CF8">
                            <w:pPr>
                              <w:spacing w:after="0" w:line="240" w:lineRule="auto"/>
                              <w:rPr>
                                <w:rFonts w:ascii="Times New Roman" w:hAnsi="Times New Roman" w:cs="Times New Roman"/>
                                <w:sz w:val="20"/>
                                <w:szCs w:val="20"/>
                              </w:rPr>
                            </w:pPr>
                            <w:r w:rsidRPr="00E41CF8">
                              <w:rPr>
                                <w:rFonts w:ascii="Times New Roman" w:hAnsi="Times New Roman" w:cs="Times New Roman"/>
                                <w:sz w:val="20"/>
                                <w:szCs w:val="20"/>
                              </w:rPr>
                              <w:t xml:space="preserve">Email: </w:t>
                            </w:r>
                            <w:hyperlink r:id="rId14" w:history="1">
                              <w:r w:rsidRPr="007050CD">
                                <w:rPr>
                                  <w:rStyle w:val="Hyperlink"/>
                                  <w:rFonts w:ascii="Times New Roman" w:hAnsi="Times New Roman" w:cs="Times New Roman"/>
                                  <w:color w:val="auto"/>
                                  <w:sz w:val="20"/>
                                  <w:szCs w:val="20"/>
                                  <w:u w:val="none"/>
                                </w:rPr>
                                <w:t>najmeh_shahini@yahoo.com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pt;margin-top:-68.8pt;width:211.95pt;height:9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" stroked="f">
                <v:textbox>
                  <w:txbxContent>
                    <w:p w:rsidR="00E41CF8" w:rsidRDefault="00E41CF8" w:rsidP="0064777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E41CF8" w:rsidRPr="00E41CF8" w:rsidRDefault="00B02CED" w:rsidP="00E41CF8">
                      <w:pPr>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Najmeh</w:t>
                      </w:r>
                      <w:proofErr w:type="spellEnd"/>
                      <w:r>
                        <w:rPr>
                          <w:rFonts w:ascii="Times New Roman" w:hAnsi="Times New Roman" w:cs="Times New Roman"/>
                          <w:sz w:val="20"/>
                          <w:szCs w:val="20"/>
                        </w:rPr>
                        <w:t xml:space="preserve"> </w:t>
                      </w:r>
                      <w:proofErr w:type="spellStart"/>
                      <w:r w:rsidR="00E41CF8" w:rsidRPr="00E41CF8">
                        <w:rPr>
                          <w:rFonts w:ascii="Times New Roman" w:hAnsi="Times New Roman" w:cs="Times New Roman"/>
                          <w:sz w:val="20"/>
                          <w:szCs w:val="20"/>
                        </w:rPr>
                        <w:t>Shahini</w:t>
                      </w:r>
                      <w:proofErr w:type="spellEnd"/>
                      <w:r w:rsidR="00E41CF8" w:rsidRPr="00E41CF8">
                        <w:rPr>
                          <w:rFonts w:ascii="Times New Roman" w:hAnsi="Times New Roman" w:cs="Times New Roman"/>
                          <w:sz w:val="20"/>
                          <w:szCs w:val="20"/>
                        </w:rPr>
                        <w:t xml:space="preserve">, </w:t>
                      </w:r>
                    </w:p>
                    <w:p w:rsidR="00E41CF8" w:rsidRPr="00E41CF8" w:rsidRDefault="00E41CF8" w:rsidP="00E41CF8">
                      <w:pPr>
                        <w:spacing w:after="0" w:line="240" w:lineRule="auto"/>
                        <w:rPr>
                          <w:rFonts w:ascii="Times New Roman" w:hAnsi="Times New Roman" w:cs="Times New Roman"/>
                          <w:sz w:val="20"/>
                          <w:szCs w:val="20"/>
                        </w:rPr>
                      </w:pPr>
                      <w:r w:rsidRPr="00E41CF8">
                        <w:rPr>
                          <w:rFonts w:ascii="Times New Roman" w:hAnsi="Times New Roman" w:cs="Times New Roman"/>
                          <w:sz w:val="20"/>
                          <w:szCs w:val="20"/>
                        </w:rPr>
                        <w:t xml:space="preserve">Student Research Committee, </w:t>
                      </w:r>
                    </w:p>
                    <w:p w:rsidR="00E41CF8" w:rsidRPr="00E41CF8" w:rsidRDefault="00E41CF8" w:rsidP="00E41CF8">
                      <w:pPr>
                        <w:spacing w:after="0" w:line="240" w:lineRule="auto"/>
                        <w:rPr>
                          <w:rFonts w:ascii="Times New Roman" w:hAnsi="Times New Roman" w:cs="Times New Roman"/>
                          <w:sz w:val="20"/>
                          <w:szCs w:val="20"/>
                        </w:rPr>
                      </w:pPr>
                      <w:r w:rsidRPr="00E41CF8">
                        <w:rPr>
                          <w:rFonts w:ascii="Times New Roman" w:hAnsi="Times New Roman" w:cs="Times New Roman"/>
                          <w:sz w:val="20"/>
                          <w:szCs w:val="20"/>
                        </w:rPr>
                        <w:t xml:space="preserve">Golestan University of </w:t>
                      </w:r>
                      <w:r>
                        <w:rPr>
                          <w:rFonts w:ascii="Times New Roman" w:hAnsi="Times New Roman" w:cs="Times New Roman"/>
                          <w:sz w:val="20"/>
                          <w:szCs w:val="20"/>
                        </w:rPr>
                        <w:t xml:space="preserve">Medical Sciences, Gorgan, Iran </w:t>
                      </w:r>
                    </w:p>
                    <w:p w:rsidR="00E41CF8" w:rsidRPr="00E41CF8" w:rsidRDefault="00E41CF8" w:rsidP="00E41CF8">
                      <w:pPr>
                        <w:spacing w:after="0" w:line="240" w:lineRule="auto"/>
                        <w:rPr>
                          <w:rFonts w:ascii="Times New Roman" w:hAnsi="Times New Roman" w:cs="Times New Roman"/>
                          <w:sz w:val="20"/>
                          <w:szCs w:val="20"/>
                        </w:rPr>
                      </w:pPr>
                      <w:r w:rsidRPr="00E41CF8">
                        <w:rPr>
                          <w:rFonts w:ascii="Times New Roman" w:hAnsi="Times New Roman" w:cs="Times New Roman"/>
                          <w:sz w:val="20"/>
                          <w:szCs w:val="20"/>
                        </w:rPr>
                        <w:t>Ph# 009809112700530</w:t>
                      </w:r>
                    </w:p>
                    <w:p w:rsidR="00E41CF8" w:rsidRPr="007050CD" w:rsidRDefault="00E41CF8" w:rsidP="00E41CF8">
                      <w:pPr>
                        <w:spacing w:after="0" w:line="240" w:lineRule="auto"/>
                        <w:rPr>
                          <w:rFonts w:ascii="Times New Roman" w:hAnsi="Times New Roman" w:cs="Times New Roman"/>
                          <w:sz w:val="20"/>
                          <w:szCs w:val="20"/>
                        </w:rPr>
                      </w:pPr>
                      <w:r w:rsidRPr="00E41CF8">
                        <w:rPr>
                          <w:rFonts w:ascii="Times New Roman" w:hAnsi="Times New Roman" w:cs="Times New Roman"/>
                          <w:sz w:val="20"/>
                          <w:szCs w:val="20"/>
                        </w:rPr>
                        <w:t xml:space="preserve">Email: </w:t>
                      </w:r>
                      <w:hyperlink r:id="rId15" w:history="1">
                        <w:r w:rsidRPr="007050CD">
                          <w:rPr>
                            <w:rStyle w:val="Hyperlink"/>
                            <w:rFonts w:ascii="Times New Roman" w:hAnsi="Times New Roman" w:cs="Times New Roman"/>
                            <w:color w:val="auto"/>
                            <w:sz w:val="20"/>
                            <w:szCs w:val="20"/>
                            <w:u w:val="none"/>
                          </w:rPr>
                          <w:t>najmeh_shahini@yahoo.com</w:t>
                        </w:r>
                      </w:hyperlink>
                    </w:p>
                  </w:txbxContent>
                </v:textbox>
                <w10:wrap type="tight"/>
              </v:shape>
            </w:pict>
          </mc:Fallback>
        </mc:AlternateContent>
      </w:r>
      <w:r w:rsidR="002904B2" w:rsidRPr="005713FA">
        <w:rPr>
          <w:rFonts w:ascii="Times New Roman" w:hAnsi="Times New Roman" w:cs="Times New Roman"/>
        </w:rPr>
        <w:t>Alopecia affects social life and mental health of the patient.</w:t>
      </w:r>
      <w:r w:rsidR="008D50CA" w:rsidRPr="008D50CA">
        <w:rPr>
          <w:rFonts w:ascii="Times New Roman" w:hAnsi="Times New Roman" w:cs="Times New Roman"/>
          <w:sz w:val="18"/>
          <w:vertAlign w:val="superscript"/>
        </w:rPr>
        <w:t xml:space="preserve"> 4</w:t>
      </w:r>
      <w:r w:rsidR="002904B2" w:rsidRPr="005713FA">
        <w:rPr>
          <w:rFonts w:ascii="Times New Roman" w:hAnsi="Times New Roman" w:cs="Times New Roman"/>
        </w:rPr>
        <w:t xml:space="preserve"> There are some reports of suicide</w:t>
      </w:r>
      <w:r w:rsidR="00857034" w:rsidRPr="005713FA">
        <w:rPr>
          <w:rFonts w:ascii="Times New Roman" w:hAnsi="Times New Roman" w:cs="Times New Roman"/>
        </w:rPr>
        <w:t xml:space="preserve"> even</w:t>
      </w:r>
      <w:r w:rsidR="002904B2" w:rsidRPr="005713FA">
        <w:rPr>
          <w:rFonts w:ascii="Times New Roman" w:hAnsi="Times New Roman" w:cs="Times New Roman"/>
        </w:rPr>
        <w:t>. It is more common in 3-5</w:t>
      </w:r>
      <w:r w:rsidR="002904B2" w:rsidRPr="005713FA">
        <w:rPr>
          <w:rFonts w:ascii="Times New Roman" w:hAnsi="Times New Roman" w:cs="Times New Roman"/>
          <w:vertAlign w:val="superscript"/>
        </w:rPr>
        <w:t>th</w:t>
      </w:r>
      <w:r w:rsidR="001214C4" w:rsidRPr="005713FA">
        <w:rPr>
          <w:rFonts w:ascii="Times New Roman" w:hAnsi="Times New Roman" w:cs="Times New Roman"/>
        </w:rPr>
        <w:t xml:space="preserve"> decades</w:t>
      </w:r>
      <w:r w:rsidR="002904B2" w:rsidRPr="005713FA">
        <w:rPr>
          <w:rFonts w:ascii="Times New Roman" w:hAnsi="Times New Roman" w:cs="Times New Roman"/>
        </w:rPr>
        <w:t>.</w:t>
      </w:r>
    </w:p>
    <w:p w:rsidR="002904B2" w:rsidRPr="005713FA" w:rsidRDefault="002904B2" w:rsidP="005713FA">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 xml:space="preserve">There is no approved therapy for this condition but several methods have been introduced like systemic steroids that may induce hair growth in </w:t>
      </w:r>
      <w:r w:rsidRPr="005713FA">
        <w:rPr>
          <w:rFonts w:ascii="Times New Roman" w:hAnsi="Times New Roman" w:cs="Times New Roman"/>
        </w:rPr>
        <w:lastRenderedPageBreak/>
        <w:t>alopecia areata but have their</w:t>
      </w:r>
      <w:r w:rsidR="00AA3DEC">
        <w:rPr>
          <w:rFonts w:ascii="Times New Roman" w:hAnsi="Times New Roman" w:cs="Times New Roman"/>
        </w:rPr>
        <w:t xml:space="preserve"> own</w:t>
      </w:r>
      <w:r w:rsidRPr="005713FA">
        <w:rPr>
          <w:rFonts w:ascii="Times New Roman" w:hAnsi="Times New Roman" w:cs="Times New Roman"/>
        </w:rPr>
        <w:t xml:space="preserve"> side effects.</w:t>
      </w:r>
      <w:r w:rsidR="00254AB1" w:rsidRPr="008D50CA">
        <w:rPr>
          <w:rFonts w:ascii="Times New Roman" w:hAnsi="Times New Roman" w:cs="Times New Roman"/>
          <w:sz w:val="18"/>
          <w:vertAlign w:val="superscript"/>
        </w:rPr>
        <w:t>5,6</w:t>
      </w:r>
      <w:r w:rsidR="008D50CA">
        <w:rPr>
          <w:rFonts w:ascii="Times New Roman" w:hAnsi="Times New Roman" w:cs="Times New Roman"/>
          <w:sz w:val="18"/>
          <w:vertAlign w:val="superscript"/>
        </w:rPr>
        <w:t xml:space="preserve"> </w:t>
      </w:r>
      <w:r w:rsidRPr="005713FA">
        <w:rPr>
          <w:rFonts w:ascii="Times New Roman" w:hAnsi="Times New Roman" w:cs="Times New Roman"/>
        </w:rPr>
        <w:t>Long</w:t>
      </w:r>
      <w:r w:rsidR="00857034" w:rsidRPr="005713FA">
        <w:rPr>
          <w:rFonts w:ascii="Times New Roman" w:hAnsi="Times New Roman" w:cs="Times New Roman"/>
        </w:rPr>
        <w:t>-</w:t>
      </w:r>
      <w:r w:rsidRPr="005713FA">
        <w:rPr>
          <w:rFonts w:ascii="Times New Roman" w:hAnsi="Times New Roman" w:cs="Times New Roman"/>
        </w:rPr>
        <w:t>term corticosteroids daily or on a</w:t>
      </w:r>
      <w:r w:rsidR="00857034" w:rsidRPr="005713FA">
        <w:rPr>
          <w:rFonts w:ascii="Times New Roman" w:hAnsi="Times New Roman" w:cs="Times New Roman"/>
        </w:rPr>
        <w:t xml:space="preserve">lternate </w:t>
      </w:r>
      <w:r w:rsidRPr="005713FA">
        <w:rPr>
          <w:rFonts w:ascii="Times New Roman" w:hAnsi="Times New Roman" w:cs="Times New Roman"/>
        </w:rPr>
        <w:t>day has certain side effects. Reports suggest fewer side effects with pulse therapy.</w:t>
      </w:r>
      <w:r w:rsidR="00E05FA3" w:rsidRPr="008D50CA">
        <w:rPr>
          <w:rFonts w:ascii="Times New Roman" w:hAnsi="Times New Roman" w:cs="Times New Roman"/>
          <w:sz w:val="18"/>
          <w:vertAlign w:val="superscript"/>
        </w:rPr>
        <w:t>8,9</w:t>
      </w:r>
    </w:p>
    <w:p w:rsidR="002904B2" w:rsidRPr="005713FA" w:rsidRDefault="002904B2" w:rsidP="005713FA">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In this</w:t>
      </w:r>
      <w:r w:rsidR="00857034" w:rsidRPr="005713FA">
        <w:rPr>
          <w:rFonts w:ascii="Times New Roman" w:hAnsi="Times New Roman" w:cs="Times New Roman"/>
        </w:rPr>
        <w:t xml:space="preserve"> study</w:t>
      </w:r>
      <w:r w:rsidRPr="005713FA">
        <w:rPr>
          <w:rFonts w:ascii="Times New Roman" w:hAnsi="Times New Roman" w:cs="Times New Roman"/>
        </w:rPr>
        <w:t xml:space="preserve">, we </w:t>
      </w:r>
      <w:r w:rsidR="00857034" w:rsidRPr="005713FA">
        <w:rPr>
          <w:rFonts w:ascii="Times New Roman" w:hAnsi="Times New Roman" w:cs="Times New Roman"/>
        </w:rPr>
        <w:t>compared</w:t>
      </w:r>
      <w:r w:rsidRPr="005713FA">
        <w:rPr>
          <w:rFonts w:ascii="Times New Roman" w:hAnsi="Times New Roman" w:cs="Times New Roman"/>
        </w:rPr>
        <w:t xml:space="preserve"> oral prednisolone pulse therapy in comparison to the intravenous </w:t>
      </w:r>
      <w:r w:rsidR="00EC7A88" w:rsidRPr="00EC7A88">
        <w:rPr>
          <w:rFonts w:ascii="Times New Roman" w:hAnsi="Times New Roman" w:cs="Times New Roman"/>
        </w:rPr>
        <w:t>methylprednisolone</w:t>
      </w:r>
      <w:r w:rsidRPr="005713FA">
        <w:rPr>
          <w:rFonts w:ascii="Times New Roman" w:hAnsi="Times New Roman" w:cs="Times New Roman"/>
        </w:rPr>
        <w:t xml:space="preserve"> pulse therapy in treatment of severe alopecia areata.</w:t>
      </w:r>
    </w:p>
    <w:p w:rsidR="002904B2" w:rsidRPr="005713FA" w:rsidRDefault="002904B2" w:rsidP="005713FA">
      <w:pPr>
        <w:spacing w:before="100" w:beforeAutospacing="1" w:after="100" w:afterAutospacing="1" w:line="288" w:lineRule="auto"/>
        <w:jc w:val="both"/>
        <w:rPr>
          <w:rFonts w:ascii="Times New Roman" w:hAnsi="Times New Roman" w:cs="Times New Roman"/>
          <w:b/>
        </w:rPr>
      </w:pPr>
      <w:r w:rsidRPr="005713FA">
        <w:rPr>
          <w:rFonts w:ascii="Times New Roman" w:hAnsi="Times New Roman" w:cs="Times New Roman"/>
          <w:b/>
        </w:rPr>
        <w:t>Patients and methods</w:t>
      </w:r>
    </w:p>
    <w:p w:rsidR="002904B2" w:rsidRPr="005713FA" w:rsidRDefault="002904B2" w:rsidP="005713FA">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This was a</w:t>
      </w:r>
      <w:r w:rsidR="00857034" w:rsidRPr="005713FA">
        <w:rPr>
          <w:rFonts w:ascii="Times New Roman" w:hAnsi="Times New Roman" w:cs="Times New Roman"/>
        </w:rPr>
        <w:t>n interventional</w:t>
      </w:r>
      <w:r w:rsidRPr="005713FA">
        <w:rPr>
          <w:rFonts w:ascii="Times New Roman" w:hAnsi="Times New Roman" w:cs="Times New Roman"/>
        </w:rPr>
        <w:t xml:space="preserve"> study, all patients with </w:t>
      </w:r>
      <w:r w:rsidR="00E05FA3" w:rsidRPr="005713FA">
        <w:rPr>
          <w:rFonts w:ascii="Times New Roman" w:hAnsi="Times New Roman" w:cs="Times New Roman"/>
        </w:rPr>
        <w:t>a</w:t>
      </w:r>
      <w:r w:rsidRPr="005713FA">
        <w:rPr>
          <w:rFonts w:ascii="Times New Roman" w:hAnsi="Times New Roman" w:cs="Times New Roman"/>
        </w:rPr>
        <w:t xml:space="preserve">lopecia </w:t>
      </w:r>
      <w:r w:rsidR="00E05FA3" w:rsidRPr="005713FA">
        <w:rPr>
          <w:rFonts w:ascii="Times New Roman" w:hAnsi="Times New Roman" w:cs="Times New Roman"/>
        </w:rPr>
        <w:t>a</w:t>
      </w:r>
      <w:r w:rsidRPr="005713FA">
        <w:rPr>
          <w:rFonts w:ascii="Times New Roman" w:hAnsi="Times New Roman" w:cs="Times New Roman"/>
        </w:rPr>
        <w:t>reata registered during 2006-2009 in dermatologic department of 5-Azar hospital, Gorgan, Northeast of Iran were included.</w:t>
      </w:r>
    </w:p>
    <w:p w:rsidR="002904B2" w:rsidRPr="005713FA" w:rsidRDefault="00677474" w:rsidP="005713FA">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Including criteria were</w:t>
      </w:r>
      <w:r w:rsidR="002904B2" w:rsidRPr="005713FA">
        <w:rPr>
          <w:rFonts w:ascii="Times New Roman" w:hAnsi="Times New Roman" w:cs="Times New Roman"/>
        </w:rPr>
        <w:t xml:space="preserve"> as following: at least 30% involvement of scalp or more than 10 patch</w:t>
      </w:r>
      <w:r w:rsidR="008D50CA">
        <w:rPr>
          <w:rFonts w:ascii="Times New Roman" w:hAnsi="Times New Roman" w:cs="Times New Roman"/>
        </w:rPr>
        <w:t>es</w:t>
      </w:r>
      <w:r w:rsidR="002904B2" w:rsidRPr="005713FA">
        <w:rPr>
          <w:rFonts w:ascii="Times New Roman" w:hAnsi="Times New Roman" w:cs="Times New Roman"/>
        </w:rPr>
        <w:t xml:space="preserve"> of alopecia in scalp and body. Forty patients with severe alopecia areata were enrolled and divided into 2 groups. Group A was treated with 200 mg oral prednisolone in one dose, every week for 3 months and group B were treated with 500 mg </w:t>
      </w:r>
      <w:r w:rsidR="008D50CA">
        <w:rPr>
          <w:rFonts w:ascii="Times New Roman" w:hAnsi="Times New Roman" w:cs="Times New Roman"/>
        </w:rPr>
        <w:t xml:space="preserve">intravenous </w:t>
      </w:r>
      <w:r w:rsidR="008D50CA">
        <w:rPr>
          <w:rFonts w:ascii="Times New Roman" w:hAnsi="Times New Roman" w:cs="Times New Roman"/>
        </w:rPr>
        <w:lastRenderedPageBreak/>
        <w:t>methylprednisolone o</w:t>
      </w:r>
      <w:r w:rsidR="002904B2" w:rsidRPr="005713FA">
        <w:rPr>
          <w:rFonts w:ascii="Times New Roman" w:hAnsi="Times New Roman" w:cs="Times New Roman"/>
        </w:rPr>
        <w:t>n 3 continuous day</w:t>
      </w:r>
      <w:r w:rsidR="008D50CA">
        <w:rPr>
          <w:rFonts w:ascii="Times New Roman" w:hAnsi="Times New Roman" w:cs="Times New Roman"/>
        </w:rPr>
        <w:t>s</w:t>
      </w:r>
      <w:r w:rsidR="002904B2" w:rsidRPr="005713FA">
        <w:rPr>
          <w:rFonts w:ascii="Times New Roman" w:hAnsi="Times New Roman" w:cs="Times New Roman"/>
        </w:rPr>
        <w:t xml:space="preserve"> each month for 6 months.</w:t>
      </w:r>
    </w:p>
    <w:p w:rsidR="002904B2" w:rsidRPr="005713FA" w:rsidRDefault="002904B2" w:rsidP="005713FA">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 xml:space="preserve">Effectiveness of therapy and side effects </w:t>
      </w:r>
      <w:proofErr w:type="gramStart"/>
      <w:r w:rsidRPr="005713FA">
        <w:rPr>
          <w:rFonts w:ascii="Times New Roman" w:hAnsi="Times New Roman" w:cs="Times New Roman"/>
        </w:rPr>
        <w:t>were</w:t>
      </w:r>
      <w:proofErr w:type="gramEnd"/>
      <w:r w:rsidRPr="005713FA">
        <w:rPr>
          <w:rFonts w:ascii="Times New Roman" w:hAnsi="Times New Roman" w:cs="Times New Roman"/>
        </w:rPr>
        <w:t xml:space="preserve"> assessed in each group</w:t>
      </w:r>
      <w:r w:rsidR="008D50CA">
        <w:rPr>
          <w:rFonts w:ascii="Times New Roman" w:hAnsi="Times New Roman" w:cs="Times New Roman"/>
        </w:rPr>
        <w:t xml:space="preserve"> at 3, 6 and 12 months</w:t>
      </w:r>
      <w:r w:rsidRPr="005713FA">
        <w:rPr>
          <w:rFonts w:ascii="Times New Roman" w:hAnsi="Times New Roman" w:cs="Times New Roman"/>
        </w:rPr>
        <w:t>. Data were entered into SPSS-16 statistical software and analyzed using non parametric Mann-Whitney and Chi-square tests. Repeated-measure was used to compare the tre</w:t>
      </w:r>
      <w:r w:rsidR="008D50CA">
        <w:rPr>
          <w:rFonts w:ascii="Times New Roman" w:hAnsi="Times New Roman" w:cs="Times New Roman"/>
        </w:rPr>
        <w:t xml:space="preserve">nd of recovery in two groups. </w:t>
      </w:r>
      <w:r w:rsidR="008D50CA" w:rsidRPr="00AA3DEC">
        <w:rPr>
          <w:rFonts w:ascii="Times New Roman" w:hAnsi="Times New Roman" w:cs="Times New Roman"/>
          <w:i/>
        </w:rPr>
        <w:t>P</w:t>
      </w:r>
      <w:r w:rsidR="008D50CA">
        <w:rPr>
          <w:rFonts w:ascii="Times New Roman" w:hAnsi="Times New Roman" w:cs="Times New Roman"/>
        </w:rPr>
        <w:t xml:space="preserve"> </w:t>
      </w:r>
      <w:r w:rsidRPr="005713FA">
        <w:rPr>
          <w:rFonts w:ascii="Times New Roman" w:hAnsi="Times New Roman" w:cs="Times New Roman"/>
        </w:rPr>
        <w:t>value of less than 0.05 was considered significant.</w:t>
      </w:r>
    </w:p>
    <w:p w:rsidR="002904B2" w:rsidRPr="007D012D" w:rsidRDefault="002904B2" w:rsidP="005713FA">
      <w:pPr>
        <w:spacing w:before="100" w:beforeAutospacing="1" w:after="100" w:afterAutospacing="1" w:line="288" w:lineRule="auto"/>
        <w:jc w:val="both"/>
        <w:rPr>
          <w:rFonts w:ascii="Times New Roman" w:hAnsi="Times New Roman" w:cs="Times New Roman"/>
          <w:b/>
        </w:rPr>
      </w:pPr>
      <w:r w:rsidRPr="007D012D">
        <w:rPr>
          <w:rFonts w:ascii="Times New Roman" w:hAnsi="Times New Roman" w:cs="Times New Roman"/>
          <w:b/>
        </w:rPr>
        <w:t>Results</w:t>
      </w:r>
    </w:p>
    <w:p w:rsidR="002904B2" w:rsidRPr="005713FA" w:rsidRDefault="002904B2" w:rsidP="005713FA">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Five cases were excluded from the study because they did not come for follow-up (3 from group A and 2 from group B), and three were excluded due to the side effects like headache, hypertension and gastrointestinal complications. Totally, 35 cases (18 in group A and 17 in group B) were follo</w:t>
      </w:r>
      <w:r w:rsidR="008D50CA">
        <w:rPr>
          <w:rFonts w:ascii="Times New Roman" w:hAnsi="Times New Roman" w:cs="Times New Roman"/>
        </w:rPr>
        <w:t xml:space="preserve">wed up to the end of the study. </w:t>
      </w:r>
      <w:r w:rsidRPr="005713FA">
        <w:rPr>
          <w:rFonts w:ascii="Times New Roman" w:hAnsi="Times New Roman" w:cs="Times New Roman"/>
        </w:rPr>
        <w:t xml:space="preserve">Demographic data are given in </w:t>
      </w:r>
      <w:r w:rsidRPr="008D50CA">
        <w:rPr>
          <w:rFonts w:ascii="Times New Roman" w:hAnsi="Times New Roman" w:cs="Times New Roman"/>
          <w:b/>
        </w:rPr>
        <w:t>Table 1</w:t>
      </w:r>
      <w:r w:rsidR="00B01CF4">
        <w:rPr>
          <w:rFonts w:ascii="Times New Roman" w:hAnsi="Times New Roman" w:cs="Times New Roman"/>
          <w:b/>
        </w:rPr>
        <w:t xml:space="preserve"> </w:t>
      </w:r>
      <w:r w:rsidR="00B01CF4" w:rsidRPr="00B01CF4">
        <w:rPr>
          <w:rFonts w:ascii="Times New Roman" w:hAnsi="Times New Roman" w:cs="Times New Roman"/>
        </w:rPr>
        <w:t>and</w:t>
      </w:r>
      <w:r w:rsidR="00B01CF4">
        <w:rPr>
          <w:rFonts w:ascii="Times New Roman" w:hAnsi="Times New Roman" w:cs="Times New Roman"/>
          <w:b/>
        </w:rPr>
        <w:t xml:space="preserve"> 2</w:t>
      </w:r>
      <w:r w:rsidRPr="005713FA">
        <w:rPr>
          <w:rFonts w:ascii="Times New Roman" w:hAnsi="Times New Roman" w:cs="Times New Roman"/>
        </w:rPr>
        <w:t>.</w:t>
      </w:r>
    </w:p>
    <w:p w:rsidR="002904B2" w:rsidRPr="005713FA" w:rsidRDefault="002904B2" w:rsidP="005713FA">
      <w:pPr>
        <w:spacing w:before="100" w:beforeAutospacing="1" w:after="100" w:afterAutospacing="1" w:line="288" w:lineRule="auto"/>
        <w:jc w:val="both"/>
        <w:rPr>
          <w:rFonts w:ascii="Times New Roman" w:hAnsi="Times New Roman" w:cs="Times New Roman"/>
        </w:rPr>
      </w:pPr>
    </w:p>
    <w:p w:rsidR="00F56D73" w:rsidRDefault="00F56D73" w:rsidP="005713FA">
      <w:pPr>
        <w:spacing w:before="100" w:beforeAutospacing="1" w:after="100" w:afterAutospacing="1" w:line="288" w:lineRule="auto"/>
        <w:jc w:val="both"/>
        <w:rPr>
          <w:rFonts w:ascii="Times New Roman" w:hAnsi="Times New Roman" w:cs="Times New Roman"/>
        </w:rPr>
        <w:sectPr w:rsidR="00F56D73" w:rsidSect="007D012D">
          <w:type w:val="continuous"/>
          <w:pgSz w:w="12240" w:h="15840"/>
          <w:pgMar w:top="1440" w:right="1440" w:bottom="1440" w:left="1440" w:header="720" w:footer="720" w:gutter="0"/>
          <w:cols w:num="2" w:space="720"/>
          <w:docGrid w:linePitch="360"/>
        </w:sectPr>
      </w:pPr>
    </w:p>
    <w:p w:rsidR="00F56D73" w:rsidRDefault="00F56D73" w:rsidP="00F56D73">
      <w:pPr>
        <w:spacing w:after="0" w:line="240" w:lineRule="auto"/>
        <w:jc w:val="both"/>
        <w:rPr>
          <w:rFonts w:ascii="Times New Roman" w:hAnsi="Times New Roman" w:cs="Times New Roman"/>
          <w:sz w:val="20"/>
        </w:rPr>
      </w:pPr>
      <w:r w:rsidRPr="00F56D73">
        <w:rPr>
          <w:rFonts w:ascii="Times New Roman" w:hAnsi="Times New Roman" w:cs="Times New Roman"/>
          <w:b/>
          <w:sz w:val="20"/>
        </w:rPr>
        <w:lastRenderedPageBreak/>
        <w:t>Table 1</w:t>
      </w:r>
      <w:r w:rsidRPr="00F56D73">
        <w:rPr>
          <w:rFonts w:ascii="Times New Roman" w:hAnsi="Times New Roman" w:cs="Times New Roman"/>
          <w:sz w:val="20"/>
        </w:rPr>
        <w:t xml:space="preserve"> Demographic and clinical data in two groups.</w:t>
      </w:r>
    </w:p>
    <w:tbl>
      <w:tblPr>
        <w:tblStyle w:val="TableGrid"/>
        <w:tblW w:w="694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8"/>
        <w:gridCol w:w="1440"/>
        <w:gridCol w:w="1530"/>
      </w:tblGrid>
      <w:tr w:rsidR="00BB20B8" w:rsidRPr="00482287" w:rsidTr="00482287">
        <w:tc>
          <w:tcPr>
            <w:tcW w:w="3978" w:type="dxa"/>
            <w:tcBorders>
              <w:top w:val="single" w:sz="4" w:space="0" w:color="auto"/>
              <w:bottom w:val="single" w:sz="4" w:space="0" w:color="auto"/>
            </w:tcBorders>
          </w:tcPr>
          <w:p w:rsidR="00BB20B8" w:rsidRPr="00482287" w:rsidRDefault="00BB20B8" w:rsidP="00B01CF4">
            <w:pPr>
              <w:rPr>
                <w:rFonts w:ascii="Times New Roman" w:hAnsi="Times New Roman" w:cs="Times New Roman"/>
                <w:i/>
                <w:sz w:val="20"/>
                <w:szCs w:val="20"/>
                <w:rtl/>
              </w:rPr>
            </w:pPr>
            <w:r w:rsidRPr="00482287">
              <w:rPr>
                <w:rFonts w:ascii="Times New Roman" w:hAnsi="Times New Roman" w:cs="Times New Roman"/>
                <w:i/>
                <w:sz w:val="20"/>
                <w:szCs w:val="20"/>
              </w:rPr>
              <w:t>Characteristics</w:t>
            </w:r>
          </w:p>
        </w:tc>
        <w:tc>
          <w:tcPr>
            <w:tcW w:w="1440" w:type="dxa"/>
            <w:tcBorders>
              <w:top w:val="single" w:sz="4" w:space="0" w:color="auto"/>
              <w:bottom w:val="single" w:sz="4" w:space="0" w:color="auto"/>
            </w:tcBorders>
          </w:tcPr>
          <w:p w:rsidR="00BB20B8" w:rsidRPr="00482287" w:rsidRDefault="00AA3DEC" w:rsidP="00AA3DEC">
            <w:pPr>
              <w:rPr>
                <w:rFonts w:ascii="Times New Roman" w:hAnsi="Times New Roman" w:cs="Times New Roman"/>
                <w:bCs/>
                <w:i/>
                <w:sz w:val="20"/>
                <w:szCs w:val="20"/>
              </w:rPr>
            </w:pPr>
            <w:r>
              <w:rPr>
                <w:rFonts w:ascii="Times New Roman" w:hAnsi="Times New Roman" w:cs="Times New Roman"/>
                <w:bCs/>
                <w:i/>
                <w:sz w:val="20"/>
                <w:szCs w:val="20"/>
              </w:rPr>
              <w:t>G</w:t>
            </w:r>
            <w:r w:rsidR="00BB20B8" w:rsidRPr="00482287">
              <w:rPr>
                <w:rFonts w:ascii="Times New Roman" w:hAnsi="Times New Roman" w:cs="Times New Roman"/>
                <w:bCs/>
                <w:i/>
                <w:sz w:val="20"/>
                <w:szCs w:val="20"/>
              </w:rPr>
              <w:t>roup A (n=18)</w:t>
            </w:r>
          </w:p>
        </w:tc>
        <w:tc>
          <w:tcPr>
            <w:tcW w:w="1530" w:type="dxa"/>
            <w:tcBorders>
              <w:top w:val="single" w:sz="4" w:space="0" w:color="auto"/>
              <w:bottom w:val="single" w:sz="4" w:space="0" w:color="auto"/>
            </w:tcBorders>
          </w:tcPr>
          <w:p w:rsidR="009602B3" w:rsidRPr="00482287" w:rsidRDefault="00AA3DEC" w:rsidP="00B01CF4">
            <w:pPr>
              <w:rPr>
                <w:rFonts w:ascii="Times New Roman" w:hAnsi="Times New Roman" w:cs="Times New Roman"/>
                <w:bCs/>
                <w:i/>
                <w:sz w:val="20"/>
                <w:szCs w:val="20"/>
              </w:rPr>
            </w:pPr>
            <w:r>
              <w:rPr>
                <w:rFonts w:ascii="Times New Roman" w:hAnsi="Times New Roman" w:cs="Times New Roman"/>
                <w:bCs/>
                <w:i/>
                <w:sz w:val="20"/>
                <w:szCs w:val="20"/>
              </w:rPr>
              <w:t>G</w:t>
            </w:r>
            <w:r w:rsidR="00BB20B8" w:rsidRPr="00482287">
              <w:rPr>
                <w:rFonts w:ascii="Times New Roman" w:hAnsi="Times New Roman" w:cs="Times New Roman"/>
                <w:bCs/>
                <w:i/>
                <w:sz w:val="20"/>
                <w:szCs w:val="20"/>
              </w:rPr>
              <w:t xml:space="preserve">roup B </w:t>
            </w:r>
          </w:p>
          <w:p w:rsidR="00BB20B8" w:rsidRPr="00482287" w:rsidRDefault="00BB20B8" w:rsidP="00B01CF4">
            <w:pPr>
              <w:rPr>
                <w:rFonts w:ascii="Times New Roman" w:hAnsi="Times New Roman" w:cs="Times New Roman"/>
                <w:bCs/>
                <w:i/>
                <w:sz w:val="20"/>
                <w:szCs w:val="20"/>
                <w:rtl/>
              </w:rPr>
            </w:pPr>
            <w:r w:rsidRPr="00482287">
              <w:rPr>
                <w:rFonts w:ascii="Times New Roman" w:hAnsi="Times New Roman" w:cs="Times New Roman"/>
                <w:bCs/>
                <w:i/>
                <w:sz w:val="20"/>
                <w:szCs w:val="20"/>
              </w:rPr>
              <w:t>(n=17)</w:t>
            </w:r>
          </w:p>
        </w:tc>
      </w:tr>
      <w:tr w:rsidR="00BB20B8" w:rsidRPr="005713FA" w:rsidTr="00482287">
        <w:tc>
          <w:tcPr>
            <w:tcW w:w="3978" w:type="dxa"/>
            <w:tcBorders>
              <w:top w:val="single" w:sz="4" w:space="0" w:color="auto"/>
            </w:tcBorders>
          </w:tcPr>
          <w:p w:rsidR="00BB20B8" w:rsidRPr="005713FA" w:rsidRDefault="00BB20B8" w:rsidP="00482287">
            <w:pPr>
              <w:rPr>
                <w:rFonts w:ascii="Times New Roman" w:hAnsi="Times New Roman" w:cs="Times New Roman"/>
                <w:sz w:val="20"/>
                <w:szCs w:val="20"/>
                <w:rtl/>
              </w:rPr>
            </w:pPr>
            <w:r w:rsidRPr="005713FA">
              <w:rPr>
                <w:rFonts w:ascii="Times New Roman" w:hAnsi="Times New Roman" w:cs="Times New Roman"/>
                <w:sz w:val="20"/>
                <w:szCs w:val="20"/>
              </w:rPr>
              <w:t xml:space="preserve">Mean age </w:t>
            </w:r>
            <w:r w:rsidR="00482287">
              <w:rPr>
                <w:rFonts w:ascii="Times New Roman" w:hAnsi="Times New Roman" w:cs="Times New Roman"/>
                <w:sz w:val="20"/>
                <w:szCs w:val="20"/>
              </w:rPr>
              <w:t>(</w:t>
            </w:r>
            <w:r w:rsidRPr="005713FA">
              <w:rPr>
                <w:rFonts w:ascii="Times New Roman" w:hAnsi="Times New Roman" w:cs="Times New Roman"/>
                <w:sz w:val="20"/>
                <w:szCs w:val="20"/>
              </w:rPr>
              <w:t>years</w:t>
            </w:r>
            <w:r w:rsidR="00482287">
              <w:rPr>
                <w:rFonts w:ascii="Times New Roman" w:hAnsi="Times New Roman" w:cs="Times New Roman"/>
                <w:sz w:val="20"/>
                <w:szCs w:val="20"/>
              </w:rPr>
              <w:t>)</w:t>
            </w:r>
          </w:p>
        </w:tc>
        <w:tc>
          <w:tcPr>
            <w:tcW w:w="1440" w:type="dxa"/>
            <w:tcBorders>
              <w:top w:val="single" w:sz="4" w:space="0" w:color="auto"/>
            </w:tcBorders>
          </w:tcPr>
          <w:p w:rsidR="00BB20B8" w:rsidRPr="005713FA" w:rsidRDefault="00BB20B8" w:rsidP="00B01CF4">
            <w:pPr>
              <w:rPr>
                <w:rFonts w:ascii="Times New Roman" w:hAnsi="Times New Roman" w:cs="Times New Roman"/>
                <w:bCs/>
                <w:sz w:val="20"/>
                <w:szCs w:val="20"/>
              </w:rPr>
            </w:pPr>
            <w:r>
              <w:rPr>
                <w:rFonts w:ascii="Times New Roman" w:hAnsi="Times New Roman" w:cs="Times New Roman"/>
                <w:bCs/>
                <w:sz w:val="20"/>
                <w:szCs w:val="20"/>
              </w:rPr>
              <w:t>29.</w:t>
            </w:r>
            <w:r w:rsidRPr="005713FA">
              <w:rPr>
                <w:rFonts w:ascii="Times New Roman" w:hAnsi="Times New Roman" w:cs="Times New Roman"/>
                <w:bCs/>
                <w:sz w:val="20"/>
                <w:szCs w:val="20"/>
              </w:rPr>
              <w:t>3±7</w:t>
            </w:r>
            <w:r>
              <w:rPr>
                <w:rFonts w:ascii="Times New Roman" w:hAnsi="Times New Roman" w:cs="Times New Roman"/>
                <w:bCs/>
                <w:sz w:val="20"/>
                <w:szCs w:val="20"/>
              </w:rPr>
              <w:t>.</w:t>
            </w:r>
            <w:r w:rsidRPr="005713FA">
              <w:rPr>
                <w:rFonts w:ascii="Times New Roman" w:hAnsi="Times New Roman" w:cs="Times New Roman"/>
                <w:bCs/>
                <w:sz w:val="20"/>
                <w:szCs w:val="20"/>
              </w:rPr>
              <w:t>3</w:t>
            </w:r>
          </w:p>
        </w:tc>
        <w:tc>
          <w:tcPr>
            <w:tcW w:w="1530" w:type="dxa"/>
            <w:tcBorders>
              <w:top w:val="single" w:sz="4" w:space="0" w:color="auto"/>
            </w:tcBorders>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34</w:t>
            </w:r>
            <w:r>
              <w:rPr>
                <w:rFonts w:ascii="Times New Roman" w:hAnsi="Times New Roman" w:cs="Times New Roman"/>
                <w:bCs/>
                <w:sz w:val="20"/>
                <w:szCs w:val="20"/>
              </w:rPr>
              <w:t>.</w:t>
            </w:r>
            <w:r w:rsidRPr="005713FA">
              <w:rPr>
                <w:rFonts w:ascii="Times New Roman" w:hAnsi="Times New Roman" w:cs="Times New Roman"/>
                <w:bCs/>
                <w:sz w:val="20"/>
                <w:szCs w:val="20"/>
              </w:rPr>
              <w:t>2±6</w:t>
            </w:r>
            <w:r>
              <w:rPr>
                <w:rFonts w:ascii="Times New Roman" w:hAnsi="Times New Roman" w:cs="Times New Roman"/>
                <w:bCs/>
                <w:sz w:val="20"/>
                <w:szCs w:val="20"/>
              </w:rPr>
              <w:t>.</w:t>
            </w:r>
            <w:r w:rsidRPr="005713FA">
              <w:rPr>
                <w:rFonts w:ascii="Times New Roman" w:hAnsi="Times New Roman" w:cs="Times New Roman"/>
                <w:bCs/>
                <w:sz w:val="20"/>
                <w:szCs w:val="20"/>
              </w:rPr>
              <w:t>2</w:t>
            </w:r>
          </w:p>
        </w:tc>
      </w:tr>
      <w:tr w:rsidR="00BB20B8" w:rsidRPr="005713FA" w:rsidTr="00482287">
        <w:tc>
          <w:tcPr>
            <w:tcW w:w="3978" w:type="dxa"/>
          </w:tcPr>
          <w:p w:rsidR="00BB20B8" w:rsidRPr="005713FA" w:rsidRDefault="009602B3" w:rsidP="00B01CF4">
            <w:pPr>
              <w:rPr>
                <w:rFonts w:ascii="Times New Roman" w:hAnsi="Times New Roman" w:cs="Times New Roman"/>
                <w:sz w:val="20"/>
                <w:szCs w:val="20"/>
                <w:rtl/>
              </w:rPr>
            </w:pPr>
            <w:r>
              <w:rPr>
                <w:rFonts w:ascii="Times New Roman" w:hAnsi="Times New Roman" w:cs="Times New Roman"/>
                <w:sz w:val="20"/>
                <w:szCs w:val="20"/>
              </w:rPr>
              <w:t>M</w:t>
            </w:r>
            <w:r w:rsidR="00BB20B8" w:rsidRPr="005713FA">
              <w:rPr>
                <w:rFonts w:ascii="Times New Roman" w:hAnsi="Times New Roman" w:cs="Times New Roman"/>
                <w:sz w:val="20"/>
                <w:szCs w:val="20"/>
              </w:rPr>
              <w:t>ale</w:t>
            </w:r>
          </w:p>
        </w:tc>
        <w:tc>
          <w:tcPr>
            <w:tcW w:w="144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7</w:t>
            </w:r>
          </w:p>
        </w:tc>
        <w:tc>
          <w:tcPr>
            <w:tcW w:w="153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6</w:t>
            </w:r>
          </w:p>
        </w:tc>
      </w:tr>
      <w:tr w:rsidR="00BB20B8" w:rsidRPr="005713FA" w:rsidTr="00482287">
        <w:tc>
          <w:tcPr>
            <w:tcW w:w="3978" w:type="dxa"/>
          </w:tcPr>
          <w:p w:rsidR="00BB20B8" w:rsidRPr="005713FA" w:rsidRDefault="009602B3" w:rsidP="00B01CF4">
            <w:pPr>
              <w:rPr>
                <w:rFonts w:ascii="Times New Roman" w:hAnsi="Times New Roman" w:cs="Times New Roman"/>
                <w:sz w:val="20"/>
                <w:szCs w:val="20"/>
                <w:rtl/>
              </w:rPr>
            </w:pPr>
            <w:r>
              <w:rPr>
                <w:rFonts w:ascii="Times New Roman" w:hAnsi="Times New Roman" w:cs="Times New Roman"/>
                <w:sz w:val="20"/>
                <w:szCs w:val="20"/>
              </w:rPr>
              <w:t>F</w:t>
            </w:r>
            <w:r w:rsidR="00BB20B8" w:rsidRPr="005713FA">
              <w:rPr>
                <w:rFonts w:ascii="Times New Roman" w:hAnsi="Times New Roman" w:cs="Times New Roman"/>
                <w:sz w:val="20"/>
                <w:szCs w:val="20"/>
              </w:rPr>
              <w:t>emale</w:t>
            </w:r>
          </w:p>
        </w:tc>
        <w:tc>
          <w:tcPr>
            <w:tcW w:w="144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11</w:t>
            </w:r>
          </w:p>
        </w:tc>
        <w:tc>
          <w:tcPr>
            <w:tcW w:w="153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1</w:t>
            </w:r>
            <w:r w:rsidR="009602B3">
              <w:rPr>
                <w:rFonts w:ascii="Times New Roman" w:hAnsi="Times New Roman" w:cs="Times New Roman"/>
                <w:bCs/>
                <w:sz w:val="20"/>
                <w:szCs w:val="20"/>
              </w:rPr>
              <w:t>1</w:t>
            </w:r>
          </w:p>
        </w:tc>
      </w:tr>
      <w:tr w:rsidR="00BB20B8" w:rsidRPr="005713FA" w:rsidTr="00482287">
        <w:tc>
          <w:tcPr>
            <w:tcW w:w="3978" w:type="dxa"/>
          </w:tcPr>
          <w:p w:rsidR="00BB20B8" w:rsidRPr="005713FA" w:rsidRDefault="00BB20B8" w:rsidP="00B01CF4">
            <w:pPr>
              <w:rPr>
                <w:rFonts w:ascii="Times New Roman" w:hAnsi="Times New Roman" w:cs="Times New Roman"/>
                <w:sz w:val="20"/>
                <w:szCs w:val="20"/>
                <w:rtl/>
              </w:rPr>
            </w:pPr>
            <w:r>
              <w:rPr>
                <w:rFonts w:ascii="Times New Roman" w:hAnsi="Times New Roman" w:cs="Times New Roman"/>
                <w:sz w:val="20"/>
                <w:szCs w:val="20"/>
              </w:rPr>
              <w:t>Mean</w:t>
            </w:r>
            <w:r w:rsidRPr="005713FA">
              <w:rPr>
                <w:rFonts w:ascii="Times New Roman" w:hAnsi="Times New Roman" w:cs="Times New Roman"/>
                <w:sz w:val="20"/>
                <w:szCs w:val="20"/>
              </w:rPr>
              <w:t xml:space="preserve"> age of onset (years)</w:t>
            </w:r>
          </w:p>
        </w:tc>
        <w:tc>
          <w:tcPr>
            <w:tcW w:w="1440" w:type="dxa"/>
          </w:tcPr>
          <w:p w:rsidR="00BB20B8" w:rsidRPr="005713FA" w:rsidRDefault="00BB20B8" w:rsidP="00B01CF4">
            <w:pPr>
              <w:rPr>
                <w:rFonts w:ascii="Times New Roman" w:hAnsi="Times New Roman" w:cs="Times New Roman"/>
                <w:bCs/>
                <w:sz w:val="20"/>
                <w:szCs w:val="20"/>
              </w:rPr>
            </w:pPr>
            <w:r>
              <w:rPr>
                <w:rFonts w:ascii="Times New Roman" w:hAnsi="Times New Roman" w:cs="Times New Roman"/>
                <w:bCs/>
                <w:sz w:val="20"/>
                <w:szCs w:val="20"/>
              </w:rPr>
              <w:t>24.</w:t>
            </w:r>
            <w:r w:rsidRPr="005713FA">
              <w:rPr>
                <w:rFonts w:ascii="Times New Roman" w:hAnsi="Times New Roman" w:cs="Times New Roman"/>
                <w:bCs/>
                <w:sz w:val="20"/>
                <w:szCs w:val="20"/>
              </w:rPr>
              <w:t>2±7</w:t>
            </w:r>
            <w:r>
              <w:rPr>
                <w:rFonts w:ascii="Times New Roman" w:hAnsi="Times New Roman" w:cs="Times New Roman"/>
                <w:bCs/>
                <w:sz w:val="20"/>
                <w:szCs w:val="20"/>
              </w:rPr>
              <w:t>.</w:t>
            </w:r>
            <w:r w:rsidRPr="005713FA">
              <w:rPr>
                <w:rFonts w:ascii="Times New Roman" w:hAnsi="Times New Roman" w:cs="Times New Roman"/>
                <w:bCs/>
                <w:sz w:val="20"/>
                <w:szCs w:val="20"/>
              </w:rPr>
              <w:t>2</w:t>
            </w:r>
          </w:p>
        </w:tc>
        <w:tc>
          <w:tcPr>
            <w:tcW w:w="153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25</w:t>
            </w:r>
            <w:r>
              <w:rPr>
                <w:rFonts w:ascii="Times New Roman" w:hAnsi="Times New Roman" w:cs="Times New Roman"/>
                <w:bCs/>
                <w:sz w:val="20"/>
                <w:szCs w:val="20"/>
              </w:rPr>
              <w:t>.</w:t>
            </w:r>
            <w:r w:rsidRPr="005713FA">
              <w:rPr>
                <w:rFonts w:ascii="Times New Roman" w:hAnsi="Times New Roman" w:cs="Times New Roman"/>
                <w:bCs/>
                <w:sz w:val="20"/>
                <w:szCs w:val="20"/>
              </w:rPr>
              <w:t>7±9</w:t>
            </w:r>
            <w:r>
              <w:rPr>
                <w:rFonts w:ascii="Times New Roman" w:hAnsi="Times New Roman" w:cs="Times New Roman"/>
                <w:bCs/>
                <w:sz w:val="20"/>
                <w:szCs w:val="20"/>
              </w:rPr>
              <w:t>.</w:t>
            </w:r>
            <w:r w:rsidRPr="005713FA">
              <w:rPr>
                <w:rFonts w:ascii="Times New Roman" w:hAnsi="Times New Roman" w:cs="Times New Roman"/>
                <w:bCs/>
                <w:sz w:val="20"/>
                <w:szCs w:val="20"/>
              </w:rPr>
              <w:t>1</w:t>
            </w:r>
          </w:p>
        </w:tc>
      </w:tr>
      <w:tr w:rsidR="00BB20B8" w:rsidRPr="005713FA" w:rsidTr="00482287">
        <w:tc>
          <w:tcPr>
            <w:tcW w:w="3978" w:type="dxa"/>
          </w:tcPr>
          <w:p w:rsidR="00BB20B8" w:rsidRPr="005713FA" w:rsidRDefault="00BB20B8" w:rsidP="00B01CF4">
            <w:pPr>
              <w:rPr>
                <w:rFonts w:ascii="Times New Roman" w:hAnsi="Times New Roman" w:cs="Times New Roman"/>
                <w:sz w:val="20"/>
                <w:szCs w:val="20"/>
                <w:rtl/>
              </w:rPr>
            </w:pPr>
            <w:r>
              <w:rPr>
                <w:rFonts w:ascii="Times New Roman" w:hAnsi="Times New Roman" w:cs="Times New Roman"/>
                <w:sz w:val="20"/>
                <w:szCs w:val="20"/>
              </w:rPr>
              <w:t>M</w:t>
            </w:r>
            <w:r w:rsidRPr="005713FA">
              <w:rPr>
                <w:rFonts w:ascii="Times New Roman" w:hAnsi="Times New Roman" w:cs="Times New Roman"/>
                <w:sz w:val="20"/>
                <w:szCs w:val="20"/>
              </w:rPr>
              <w:t>ean duration of disease</w:t>
            </w:r>
            <w:r>
              <w:rPr>
                <w:rFonts w:ascii="Times New Roman" w:hAnsi="Times New Roman" w:cs="Times New Roman"/>
                <w:sz w:val="20"/>
                <w:szCs w:val="20"/>
              </w:rPr>
              <w:t xml:space="preserve"> (years)</w:t>
            </w:r>
          </w:p>
        </w:tc>
        <w:tc>
          <w:tcPr>
            <w:tcW w:w="1440" w:type="dxa"/>
          </w:tcPr>
          <w:p w:rsidR="00BB20B8" w:rsidRPr="005713FA" w:rsidRDefault="00BB20B8" w:rsidP="00B01CF4">
            <w:pPr>
              <w:rPr>
                <w:rFonts w:ascii="Times New Roman" w:hAnsi="Times New Roman" w:cs="Times New Roman"/>
                <w:bCs/>
                <w:sz w:val="20"/>
                <w:szCs w:val="20"/>
              </w:rPr>
            </w:pPr>
            <w:r>
              <w:rPr>
                <w:rFonts w:ascii="Times New Roman" w:hAnsi="Times New Roman" w:cs="Times New Roman"/>
                <w:bCs/>
                <w:sz w:val="20"/>
                <w:szCs w:val="20"/>
              </w:rPr>
              <w:t>3.</w:t>
            </w:r>
            <w:r w:rsidRPr="005713FA">
              <w:rPr>
                <w:rFonts w:ascii="Times New Roman" w:hAnsi="Times New Roman" w:cs="Times New Roman"/>
                <w:bCs/>
                <w:sz w:val="20"/>
                <w:szCs w:val="20"/>
              </w:rPr>
              <w:t>3±2</w:t>
            </w:r>
            <w:r>
              <w:rPr>
                <w:rFonts w:ascii="Times New Roman" w:hAnsi="Times New Roman" w:cs="Times New Roman"/>
                <w:bCs/>
                <w:sz w:val="20"/>
                <w:szCs w:val="20"/>
              </w:rPr>
              <w:t>.</w:t>
            </w:r>
            <w:r w:rsidRPr="005713FA">
              <w:rPr>
                <w:rFonts w:ascii="Times New Roman" w:hAnsi="Times New Roman" w:cs="Times New Roman"/>
                <w:bCs/>
                <w:sz w:val="20"/>
                <w:szCs w:val="20"/>
              </w:rPr>
              <w:t>3</w:t>
            </w:r>
          </w:p>
        </w:tc>
        <w:tc>
          <w:tcPr>
            <w:tcW w:w="1530" w:type="dxa"/>
          </w:tcPr>
          <w:p w:rsidR="00BB20B8" w:rsidRPr="005713FA" w:rsidRDefault="00BB20B8" w:rsidP="00B01CF4">
            <w:pPr>
              <w:rPr>
                <w:rFonts w:ascii="Times New Roman" w:hAnsi="Times New Roman" w:cs="Times New Roman"/>
                <w:bCs/>
                <w:sz w:val="20"/>
                <w:szCs w:val="20"/>
              </w:rPr>
            </w:pPr>
            <w:r>
              <w:rPr>
                <w:rFonts w:ascii="Times New Roman" w:hAnsi="Times New Roman" w:cs="Times New Roman"/>
                <w:bCs/>
                <w:sz w:val="20"/>
                <w:szCs w:val="20"/>
              </w:rPr>
              <w:t>2.9±2.</w:t>
            </w:r>
            <w:r w:rsidRPr="005713FA">
              <w:rPr>
                <w:rFonts w:ascii="Times New Roman" w:hAnsi="Times New Roman" w:cs="Times New Roman"/>
                <w:bCs/>
                <w:sz w:val="20"/>
                <w:szCs w:val="20"/>
              </w:rPr>
              <w:t>2</w:t>
            </w:r>
          </w:p>
        </w:tc>
      </w:tr>
      <w:tr w:rsidR="00BB20B8" w:rsidRPr="005713FA" w:rsidTr="00482287">
        <w:tc>
          <w:tcPr>
            <w:tcW w:w="3978" w:type="dxa"/>
          </w:tcPr>
          <w:p w:rsidR="00BB20B8" w:rsidRPr="005713FA" w:rsidRDefault="00BB20B8" w:rsidP="00B01CF4">
            <w:pPr>
              <w:rPr>
                <w:rFonts w:ascii="Times New Roman" w:hAnsi="Times New Roman" w:cs="Times New Roman"/>
                <w:sz w:val="20"/>
                <w:szCs w:val="20"/>
                <w:rtl/>
              </w:rPr>
            </w:pPr>
            <w:r>
              <w:rPr>
                <w:rFonts w:ascii="Times New Roman" w:hAnsi="Times New Roman" w:cs="Times New Roman"/>
                <w:sz w:val="20"/>
                <w:szCs w:val="20"/>
              </w:rPr>
              <w:t>Positive f</w:t>
            </w:r>
            <w:r w:rsidRPr="005713FA">
              <w:rPr>
                <w:rFonts w:ascii="Times New Roman" w:hAnsi="Times New Roman" w:cs="Times New Roman"/>
                <w:sz w:val="20"/>
                <w:szCs w:val="20"/>
              </w:rPr>
              <w:t>amily history of atopy</w:t>
            </w:r>
          </w:p>
        </w:tc>
        <w:tc>
          <w:tcPr>
            <w:tcW w:w="144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3</w:t>
            </w:r>
          </w:p>
        </w:tc>
        <w:tc>
          <w:tcPr>
            <w:tcW w:w="153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2</w:t>
            </w:r>
          </w:p>
        </w:tc>
      </w:tr>
      <w:tr w:rsidR="00BB20B8" w:rsidRPr="005713FA" w:rsidTr="00482287">
        <w:tc>
          <w:tcPr>
            <w:tcW w:w="3978" w:type="dxa"/>
          </w:tcPr>
          <w:p w:rsidR="00BB20B8" w:rsidRPr="005713FA" w:rsidRDefault="00BB20B8" w:rsidP="00B01CF4">
            <w:pPr>
              <w:rPr>
                <w:rFonts w:ascii="Times New Roman" w:hAnsi="Times New Roman" w:cs="Times New Roman"/>
                <w:sz w:val="20"/>
                <w:szCs w:val="20"/>
                <w:rtl/>
              </w:rPr>
            </w:pPr>
            <w:r>
              <w:rPr>
                <w:rFonts w:ascii="Times New Roman" w:hAnsi="Times New Roman" w:cs="Times New Roman"/>
                <w:sz w:val="20"/>
                <w:szCs w:val="20"/>
              </w:rPr>
              <w:t>Positive p</w:t>
            </w:r>
            <w:r w:rsidRPr="005713FA">
              <w:rPr>
                <w:rFonts w:ascii="Times New Roman" w:hAnsi="Times New Roman" w:cs="Times New Roman"/>
                <w:sz w:val="20"/>
                <w:szCs w:val="20"/>
              </w:rPr>
              <w:t>ersonal history of atopy</w:t>
            </w:r>
          </w:p>
        </w:tc>
        <w:tc>
          <w:tcPr>
            <w:tcW w:w="144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4</w:t>
            </w:r>
          </w:p>
        </w:tc>
        <w:tc>
          <w:tcPr>
            <w:tcW w:w="153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4</w:t>
            </w:r>
          </w:p>
        </w:tc>
      </w:tr>
      <w:tr w:rsidR="00BB20B8" w:rsidRPr="005713FA" w:rsidTr="00482287">
        <w:tc>
          <w:tcPr>
            <w:tcW w:w="3978" w:type="dxa"/>
          </w:tcPr>
          <w:p w:rsidR="00BB20B8" w:rsidRPr="005713FA" w:rsidRDefault="00BB20B8" w:rsidP="00B01CF4">
            <w:pPr>
              <w:rPr>
                <w:rFonts w:ascii="Times New Roman" w:hAnsi="Times New Roman" w:cs="Times New Roman"/>
                <w:sz w:val="20"/>
                <w:szCs w:val="20"/>
                <w:rtl/>
              </w:rPr>
            </w:pPr>
            <w:r w:rsidRPr="005713FA">
              <w:rPr>
                <w:rFonts w:ascii="Times New Roman" w:hAnsi="Times New Roman" w:cs="Times New Roman"/>
                <w:sz w:val="20"/>
                <w:szCs w:val="20"/>
              </w:rPr>
              <w:t>Nail changes</w:t>
            </w:r>
          </w:p>
        </w:tc>
        <w:tc>
          <w:tcPr>
            <w:tcW w:w="144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5</w:t>
            </w:r>
          </w:p>
        </w:tc>
        <w:tc>
          <w:tcPr>
            <w:tcW w:w="153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7</w:t>
            </w:r>
          </w:p>
        </w:tc>
      </w:tr>
      <w:tr w:rsidR="00BB20B8" w:rsidRPr="005713FA" w:rsidTr="00482287">
        <w:tc>
          <w:tcPr>
            <w:tcW w:w="3978" w:type="dxa"/>
          </w:tcPr>
          <w:p w:rsidR="00BB20B8" w:rsidRPr="005713FA" w:rsidRDefault="00BB20B8" w:rsidP="00B01CF4">
            <w:pPr>
              <w:rPr>
                <w:rFonts w:ascii="Times New Roman" w:hAnsi="Times New Roman" w:cs="Times New Roman"/>
                <w:sz w:val="20"/>
                <w:szCs w:val="20"/>
                <w:rtl/>
              </w:rPr>
            </w:pPr>
            <w:r>
              <w:rPr>
                <w:rFonts w:ascii="Times New Roman" w:hAnsi="Times New Roman" w:cs="Times New Roman"/>
                <w:sz w:val="20"/>
                <w:szCs w:val="20"/>
              </w:rPr>
              <w:t>History of f</w:t>
            </w:r>
            <w:r w:rsidRPr="005713FA">
              <w:rPr>
                <w:rFonts w:ascii="Times New Roman" w:hAnsi="Times New Roman" w:cs="Times New Roman"/>
                <w:sz w:val="20"/>
                <w:szCs w:val="20"/>
              </w:rPr>
              <w:t>irst episode</w:t>
            </w:r>
          </w:p>
        </w:tc>
        <w:tc>
          <w:tcPr>
            <w:tcW w:w="144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5</w:t>
            </w:r>
          </w:p>
        </w:tc>
        <w:tc>
          <w:tcPr>
            <w:tcW w:w="1530" w:type="dxa"/>
          </w:tcPr>
          <w:p w:rsidR="00BB20B8" w:rsidRPr="005713FA" w:rsidRDefault="00BB20B8" w:rsidP="00B01CF4">
            <w:pPr>
              <w:rPr>
                <w:rFonts w:ascii="Times New Roman" w:hAnsi="Times New Roman" w:cs="Times New Roman"/>
                <w:bCs/>
                <w:sz w:val="20"/>
                <w:szCs w:val="20"/>
              </w:rPr>
            </w:pPr>
            <w:r w:rsidRPr="005713FA">
              <w:rPr>
                <w:rFonts w:ascii="Times New Roman" w:hAnsi="Times New Roman" w:cs="Times New Roman"/>
                <w:bCs/>
                <w:sz w:val="20"/>
                <w:szCs w:val="20"/>
              </w:rPr>
              <w:t>3</w:t>
            </w:r>
          </w:p>
        </w:tc>
      </w:tr>
    </w:tbl>
    <w:p w:rsidR="00F56D73" w:rsidRDefault="00F56D73" w:rsidP="00F56D73">
      <w:pPr>
        <w:spacing w:after="0" w:line="240" w:lineRule="auto"/>
        <w:jc w:val="both"/>
        <w:rPr>
          <w:rFonts w:ascii="Times New Roman" w:hAnsi="Times New Roman" w:cs="Times New Roman"/>
          <w:sz w:val="20"/>
        </w:rPr>
      </w:pPr>
    </w:p>
    <w:p w:rsidR="00B01CF4" w:rsidRDefault="00B01CF4" w:rsidP="00F56D73">
      <w:pPr>
        <w:spacing w:after="0" w:line="240" w:lineRule="auto"/>
        <w:jc w:val="both"/>
        <w:rPr>
          <w:rFonts w:ascii="Times New Roman" w:hAnsi="Times New Roman" w:cs="Times New Roman"/>
          <w:sz w:val="20"/>
        </w:rPr>
      </w:pPr>
      <w:r w:rsidRPr="00482287">
        <w:rPr>
          <w:rFonts w:ascii="Times New Roman" w:hAnsi="Times New Roman" w:cs="Times New Roman"/>
          <w:b/>
          <w:sz w:val="20"/>
        </w:rPr>
        <w:t>Table 2</w:t>
      </w:r>
      <w:r w:rsidR="008D20B3">
        <w:rPr>
          <w:rFonts w:ascii="Times New Roman" w:hAnsi="Times New Roman" w:cs="Times New Roman"/>
          <w:sz w:val="20"/>
        </w:rPr>
        <w:t xml:space="preserve"> Demographic data in two </w:t>
      </w:r>
      <w:r w:rsidR="00EC74E3">
        <w:rPr>
          <w:rFonts w:ascii="Times New Roman" w:hAnsi="Times New Roman" w:cs="Times New Roman"/>
          <w:sz w:val="20"/>
        </w:rPr>
        <w:t xml:space="preserve">groups </w:t>
      </w:r>
      <w:r w:rsidR="008D20B3">
        <w:rPr>
          <w:rFonts w:ascii="Times New Roman" w:hAnsi="Times New Roman" w:cs="Times New Roman"/>
          <w:sz w:val="20"/>
        </w:rPr>
        <w:t>according to the response or no response to treatment.</w:t>
      </w:r>
    </w:p>
    <w:tbl>
      <w:tblPr>
        <w:tblStyle w:val="TableGrid"/>
        <w:tblW w:w="955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8"/>
        <w:gridCol w:w="1350"/>
        <w:gridCol w:w="1350"/>
        <w:gridCol w:w="1350"/>
        <w:gridCol w:w="1440"/>
      </w:tblGrid>
      <w:tr w:rsidR="008D20B3" w:rsidRPr="00482287" w:rsidTr="00482287">
        <w:tc>
          <w:tcPr>
            <w:tcW w:w="4068" w:type="dxa"/>
            <w:vMerge w:val="restart"/>
            <w:tcBorders>
              <w:top w:val="single" w:sz="4" w:space="0" w:color="auto"/>
              <w:bottom w:val="nil"/>
            </w:tcBorders>
          </w:tcPr>
          <w:p w:rsidR="008D20B3" w:rsidRPr="00482287" w:rsidRDefault="008D20B3" w:rsidP="00DA7A4C">
            <w:pPr>
              <w:jc w:val="center"/>
              <w:rPr>
                <w:rFonts w:ascii="Times New Roman" w:hAnsi="Times New Roman" w:cs="Times New Roman"/>
                <w:i/>
                <w:sz w:val="20"/>
                <w:szCs w:val="20"/>
              </w:rPr>
            </w:pPr>
            <w:r w:rsidRPr="00482287">
              <w:rPr>
                <w:rFonts w:ascii="Times New Roman" w:hAnsi="Times New Roman" w:cs="Times New Roman"/>
                <w:i/>
                <w:sz w:val="20"/>
                <w:szCs w:val="20"/>
              </w:rPr>
              <w:t>Characteristics</w:t>
            </w:r>
          </w:p>
        </w:tc>
        <w:tc>
          <w:tcPr>
            <w:tcW w:w="2700" w:type="dxa"/>
            <w:gridSpan w:val="2"/>
            <w:tcBorders>
              <w:top w:val="single" w:sz="4" w:space="0" w:color="auto"/>
              <w:bottom w:val="nil"/>
            </w:tcBorders>
          </w:tcPr>
          <w:p w:rsidR="008D20B3" w:rsidRPr="00482287" w:rsidRDefault="008D20B3" w:rsidP="00DA7A4C">
            <w:pPr>
              <w:jc w:val="center"/>
              <w:rPr>
                <w:rFonts w:ascii="Times New Roman" w:hAnsi="Times New Roman" w:cs="Times New Roman"/>
                <w:i/>
                <w:sz w:val="20"/>
                <w:szCs w:val="20"/>
              </w:rPr>
            </w:pPr>
            <w:r w:rsidRPr="00482287">
              <w:rPr>
                <w:rFonts w:ascii="Times New Roman" w:hAnsi="Times New Roman" w:cs="Times New Roman"/>
                <w:i/>
                <w:sz w:val="20"/>
                <w:szCs w:val="20"/>
              </w:rPr>
              <w:t>Group A (n=18)</w:t>
            </w:r>
          </w:p>
        </w:tc>
        <w:tc>
          <w:tcPr>
            <w:tcW w:w="2790" w:type="dxa"/>
            <w:gridSpan w:val="2"/>
            <w:tcBorders>
              <w:top w:val="single" w:sz="4" w:space="0" w:color="auto"/>
              <w:bottom w:val="nil"/>
            </w:tcBorders>
          </w:tcPr>
          <w:p w:rsidR="008D20B3" w:rsidRPr="00482287" w:rsidRDefault="008D20B3" w:rsidP="00DA7A4C">
            <w:pPr>
              <w:jc w:val="center"/>
              <w:rPr>
                <w:rFonts w:ascii="Times New Roman" w:hAnsi="Times New Roman" w:cs="Times New Roman"/>
                <w:i/>
                <w:sz w:val="20"/>
                <w:szCs w:val="20"/>
              </w:rPr>
            </w:pPr>
            <w:r w:rsidRPr="00482287">
              <w:rPr>
                <w:rFonts w:ascii="Times New Roman" w:hAnsi="Times New Roman" w:cs="Times New Roman"/>
                <w:i/>
                <w:sz w:val="20"/>
                <w:szCs w:val="20"/>
              </w:rPr>
              <w:t>Group B (n=17)</w:t>
            </w:r>
          </w:p>
        </w:tc>
      </w:tr>
      <w:tr w:rsidR="008D20B3" w:rsidRPr="00482287" w:rsidTr="00482287">
        <w:tc>
          <w:tcPr>
            <w:tcW w:w="4068" w:type="dxa"/>
            <w:vMerge/>
            <w:tcBorders>
              <w:top w:val="nil"/>
              <w:bottom w:val="single" w:sz="4" w:space="0" w:color="auto"/>
            </w:tcBorders>
          </w:tcPr>
          <w:p w:rsidR="008D20B3" w:rsidRPr="00482287" w:rsidRDefault="008D20B3" w:rsidP="00DA7A4C">
            <w:pPr>
              <w:jc w:val="center"/>
              <w:rPr>
                <w:rFonts w:ascii="Times New Roman" w:hAnsi="Times New Roman" w:cs="Times New Roman"/>
                <w:i/>
                <w:sz w:val="20"/>
                <w:szCs w:val="20"/>
                <w:rtl/>
              </w:rPr>
            </w:pPr>
          </w:p>
        </w:tc>
        <w:tc>
          <w:tcPr>
            <w:tcW w:w="135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Response</w:t>
            </w:r>
          </w:p>
        </w:tc>
        <w:tc>
          <w:tcPr>
            <w:tcW w:w="135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No response</w:t>
            </w:r>
          </w:p>
        </w:tc>
        <w:tc>
          <w:tcPr>
            <w:tcW w:w="135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Response</w:t>
            </w:r>
          </w:p>
        </w:tc>
        <w:tc>
          <w:tcPr>
            <w:tcW w:w="144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No response</w:t>
            </w:r>
          </w:p>
        </w:tc>
      </w:tr>
      <w:tr w:rsidR="008D20B3" w:rsidRPr="00A567E6" w:rsidTr="00482287">
        <w:tc>
          <w:tcPr>
            <w:tcW w:w="4068" w:type="dxa"/>
            <w:tcBorders>
              <w:top w:val="single" w:sz="4" w:space="0" w:color="auto"/>
            </w:tcBorders>
          </w:tcPr>
          <w:p w:rsidR="008D20B3" w:rsidRPr="00A567E6" w:rsidRDefault="008D20B3" w:rsidP="00DA7A4C">
            <w:pPr>
              <w:rPr>
                <w:rFonts w:ascii="Times New Roman" w:hAnsi="Times New Roman" w:cs="Times New Roman"/>
                <w:sz w:val="20"/>
                <w:szCs w:val="20"/>
                <w:rtl/>
              </w:rPr>
            </w:pPr>
            <w:r>
              <w:rPr>
                <w:rFonts w:ascii="Times New Roman" w:hAnsi="Times New Roman" w:cs="Times New Roman"/>
                <w:sz w:val="20"/>
                <w:szCs w:val="20"/>
              </w:rPr>
              <w:t>Mean age (</w:t>
            </w:r>
            <w:r w:rsidRPr="00A567E6">
              <w:rPr>
                <w:rFonts w:ascii="Times New Roman" w:hAnsi="Times New Roman" w:cs="Times New Roman"/>
                <w:sz w:val="20"/>
                <w:szCs w:val="20"/>
              </w:rPr>
              <w:t>years</w:t>
            </w:r>
            <w:r>
              <w:rPr>
                <w:rFonts w:ascii="Times New Roman" w:hAnsi="Times New Roman" w:cs="Times New Roman"/>
                <w:sz w:val="20"/>
                <w:szCs w:val="20"/>
              </w:rPr>
              <w:t>)</w:t>
            </w:r>
          </w:p>
        </w:tc>
        <w:tc>
          <w:tcPr>
            <w:tcW w:w="1350" w:type="dxa"/>
            <w:tcBorders>
              <w:top w:val="single" w:sz="4" w:space="0" w:color="auto"/>
            </w:tcBorders>
          </w:tcPr>
          <w:p w:rsidR="008D20B3" w:rsidRPr="00A567E6" w:rsidRDefault="008D20B3" w:rsidP="00DA7A4C">
            <w:pPr>
              <w:rPr>
                <w:rFonts w:ascii="Times New Roman" w:hAnsi="Times New Roman" w:cs="Times New Roman"/>
                <w:bCs/>
                <w:sz w:val="20"/>
                <w:szCs w:val="20"/>
              </w:rPr>
            </w:pPr>
            <w:r>
              <w:rPr>
                <w:rFonts w:ascii="Times New Roman" w:hAnsi="Times New Roman" w:cs="Times New Roman"/>
                <w:bCs/>
                <w:sz w:val="20"/>
                <w:szCs w:val="20"/>
              </w:rPr>
              <w:t>26.8±7.</w:t>
            </w:r>
            <w:r w:rsidRPr="00A567E6">
              <w:rPr>
                <w:rFonts w:ascii="Times New Roman" w:hAnsi="Times New Roman" w:cs="Times New Roman"/>
                <w:bCs/>
                <w:sz w:val="20"/>
                <w:szCs w:val="20"/>
              </w:rPr>
              <w:t>7</w:t>
            </w:r>
          </w:p>
        </w:tc>
        <w:tc>
          <w:tcPr>
            <w:tcW w:w="1350" w:type="dxa"/>
            <w:tcBorders>
              <w:top w:val="single" w:sz="4" w:space="0" w:color="auto"/>
            </w:tcBorders>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28</w:t>
            </w:r>
            <w:r>
              <w:rPr>
                <w:rFonts w:ascii="Times New Roman" w:hAnsi="Times New Roman" w:cs="Times New Roman"/>
                <w:bCs/>
                <w:sz w:val="20"/>
                <w:szCs w:val="20"/>
              </w:rPr>
              <w:t>.</w:t>
            </w:r>
            <w:r w:rsidRPr="00A567E6">
              <w:rPr>
                <w:rFonts w:ascii="Times New Roman" w:hAnsi="Times New Roman" w:cs="Times New Roman"/>
                <w:bCs/>
                <w:sz w:val="20"/>
                <w:szCs w:val="20"/>
              </w:rPr>
              <w:t>6±6</w:t>
            </w:r>
            <w:r>
              <w:rPr>
                <w:rFonts w:ascii="Times New Roman" w:hAnsi="Times New Roman" w:cs="Times New Roman"/>
                <w:bCs/>
                <w:sz w:val="20"/>
                <w:szCs w:val="20"/>
              </w:rPr>
              <w:t>.</w:t>
            </w:r>
            <w:r w:rsidRPr="00A567E6">
              <w:rPr>
                <w:rFonts w:ascii="Times New Roman" w:hAnsi="Times New Roman" w:cs="Times New Roman"/>
                <w:bCs/>
                <w:sz w:val="20"/>
                <w:szCs w:val="20"/>
              </w:rPr>
              <w:t>21</w:t>
            </w:r>
          </w:p>
        </w:tc>
        <w:tc>
          <w:tcPr>
            <w:tcW w:w="1350" w:type="dxa"/>
            <w:tcBorders>
              <w:top w:val="single" w:sz="4" w:space="0" w:color="auto"/>
            </w:tcBorders>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26</w:t>
            </w:r>
            <w:r>
              <w:rPr>
                <w:rFonts w:ascii="Times New Roman" w:hAnsi="Times New Roman" w:cs="Times New Roman"/>
                <w:bCs/>
                <w:sz w:val="20"/>
                <w:szCs w:val="20"/>
              </w:rPr>
              <w:t>.</w:t>
            </w:r>
            <w:r w:rsidRPr="00A567E6">
              <w:rPr>
                <w:rFonts w:ascii="Times New Roman" w:hAnsi="Times New Roman" w:cs="Times New Roman"/>
                <w:bCs/>
                <w:sz w:val="20"/>
                <w:szCs w:val="20"/>
              </w:rPr>
              <w:t>8±7</w:t>
            </w:r>
            <w:r>
              <w:rPr>
                <w:rFonts w:ascii="Times New Roman" w:hAnsi="Times New Roman" w:cs="Times New Roman"/>
                <w:bCs/>
                <w:sz w:val="20"/>
                <w:szCs w:val="20"/>
              </w:rPr>
              <w:t>.</w:t>
            </w:r>
            <w:r w:rsidRPr="00A567E6">
              <w:rPr>
                <w:rFonts w:ascii="Times New Roman" w:hAnsi="Times New Roman" w:cs="Times New Roman"/>
                <w:bCs/>
                <w:sz w:val="20"/>
                <w:szCs w:val="20"/>
              </w:rPr>
              <w:t>7</w:t>
            </w:r>
          </w:p>
        </w:tc>
        <w:tc>
          <w:tcPr>
            <w:tcW w:w="1440" w:type="dxa"/>
            <w:tcBorders>
              <w:top w:val="single" w:sz="4" w:space="0" w:color="auto"/>
            </w:tcBorders>
          </w:tcPr>
          <w:p w:rsidR="008D20B3" w:rsidRPr="00A567E6" w:rsidRDefault="008D20B3" w:rsidP="00DA7A4C">
            <w:pPr>
              <w:rPr>
                <w:rFonts w:ascii="Times New Roman" w:hAnsi="Times New Roman" w:cs="Times New Roman"/>
                <w:bCs/>
                <w:sz w:val="20"/>
                <w:szCs w:val="20"/>
              </w:rPr>
            </w:pPr>
            <w:r>
              <w:rPr>
                <w:rFonts w:ascii="Times New Roman" w:hAnsi="Times New Roman" w:cs="Times New Roman"/>
                <w:bCs/>
                <w:sz w:val="20"/>
                <w:szCs w:val="20"/>
              </w:rPr>
              <w:t>28.6±6.</w:t>
            </w:r>
            <w:r w:rsidRPr="00A567E6">
              <w:rPr>
                <w:rFonts w:ascii="Times New Roman" w:hAnsi="Times New Roman" w:cs="Times New Roman"/>
                <w:bCs/>
                <w:sz w:val="20"/>
                <w:szCs w:val="20"/>
              </w:rPr>
              <w:t>21</w:t>
            </w:r>
          </w:p>
        </w:tc>
      </w:tr>
      <w:tr w:rsidR="008D20B3" w:rsidRPr="00A567E6" w:rsidTr="00482287">
        <w:tc>
          <w:tcPr>
            <w:tcW w:w="4068" w:type="dxa"/>
          </w:tcPr>
          <w:p w:rsidR="008D20B3" w:rsidRPr="00A567E6" w:rsidRDefault="008D20B3" w:rsidP="00DA7A4C">
            <w:pPr>
              <w:rPr>
                <w:rFonts w:ascii="Times New Roman" w:hAnsi="Times New Roman" w:cs="Times New Roman"/>
                <w:sz w:val="20"/>
                <w:szCs w:val="20"/>
                <w:rtl/>
              </w:rPr>
            </w:pPr>
            <w:r>
              <w:rPr>
                <w:rFonts w:ascii="Times New Roman" w:hAnsi="Times New Roman" w:cs="Times New Roman"/>
                <w:sz w:val="20"/>
                <w:szCs w:val="20"/>
              </w:rPr>
              <w:t>Mean age of onset (</w:t>
            </w:r>
            <w:r w:rsidRPr="00A567E6">
              <w:rPr>
                <w:rFonts w:ascii="Times New Roman" w:hAnsi="Times New Roman" w:cs="Times New Roman"/>
                <w:sz w:val="20"/>
                <w:szCs w:val="20"/>
              </w:rPr>
              <w:t>years</w:t>
            </w:r>
            <w:r>
              <w:rPr>
                <w:rFonts w:ascii="Times New Roman" w:hAnsi="Times New Roman" w:cs="Times New Roman"/>
                <w:sz w:val="20"/>
                <w:szCs w:val="20"/>
              </w:rPr>
              <w:t>)</w:t>
            </w:r>
          </w:p>
        </w:tc>
        <w:tc>
          <w:tcPr>
            <w:tcW w:w="1350" w:type="dxa"/>
          </w:tcPr>
          <w:p w:rsidR="008D20B3" w:rsidRPr="00A567E6" w:rsidRDefault="008D20B3" w:rsidP="00DA7A4C">
            <w:pPr>
              <w:rPr>
                <w:rFonts w:ascii="Times New Roman" w:hAnsi="Times New Roman" w:cs="Times New Roman"/>
                <w:bCs/>
                <w:sz w:val="20"/>
                <w:szCs w:val="20"/>
              </w:rPr>
            </w:pPr>
            <w:r>
              <w:rPr>
                <w:rFonts w:ascii="Times New Roman" w:hAnsi="Times New Roman" w:cs="Times New Roman"/>
                <w:bCs/>
                <w:sz w:val="20"/>
                <w:szCs w:val="20"/>
              </w:rPr>
              <w:t>19.</w:t>
            </w:r>
            <w:r w:rsidRPr="00A567E6">
              <w:rPr>
                <w:rFonts w:ascii="Times New Roman" w:hAnsi="Times New Roman" w:cs="Times New Roman"/>
                <w:bCs/>
                <w:sz w:val="20"/>
                <w:szCs w:val="20"/>
              </w:rPr>
              <w:t>9±7</w:t>
            </w:r>
            <w:r>
              <w:rPr>
                <w:rFonts w:ascii="Times New Roman" w:hAnsi="Times New Roman" w:cs="Times New Roman"/>
                <w:bCs/>
                <w:sz w:val="20"/>
                <w:szCs w:val="20"/>
              </w:rPr>
              <w:t>.</w:t>
            </w:r>
            <w:r w:rsidRPr="00A567E6">
              <w:rPr>
                <w:rFonts w:ascii="Times New Roman" w:hAnsi="Times New Roman" w:cs="Times New Roman"/>
                <w:bCs/>
                <w:sz w:val="20"/>
                <w:szCs w:val="20"/>
              </w:rPr>
              <w:t>6</w:t>
            </w:r>
          </w:p>
        </w:tc>
        <w:tc>
          <w:tcPr>
            <w:tcW w:w="1350" w:type="dxa"/>
          </w:tcPr>
          <w:p w:rsidR="008D20B3" w:rsidRPr="00A567E6" w:rsidRDefault="008D20B3" w:rsidP="00DA7A4C">
            <w:pPr>
              <w:rPr>
                <w:rFonts w:ascii="Times New Roman" w:hAnsi="Times New Roman" w:cs="Times New Roman"/>
                <w:bCs/>
                <w:sz w:val="20"/>
                <w:szCs w:val="20"/>
              </w:rPr>
            </w:pPr>
            <w:r>
              <w:rPr>
                <w:rFonts w:ascii="Times New Roman" w:hAnsi="Times New Roman" w:cs="Times New Roman"/>
                <w:bCs/>
                <w:sz w:val="20"/>
                <w:szCs w:val="20"/>
              </w:rPr>
              <w:t>25.3±6.</w:t>
            </w:r>
            <w:r w:rsidRPr="00A567E6">
              <w:rPr>
                <w:rFonts w:ascii="Times New Roman" w:hAnsi="Times New Roman" w:cs="Times New Roman"/>
                <w:bCs/>
                <w:sz w:val="20"/>
                <w:szCs w:val="20"/>
              </w:rPr>
              <w:t>2</w:t>
            </w:r>
          </w:p>
        </w:tc>
        <w:tc>
          <w:tcPr>
            <w:tcW w:w="1350" w:type="dxa"/>
          </w:tcPr>
          <w:p w:rsidR="008D20B3" w:rsidRPr="00A567E6" w:rsidRDefault="008D20B3" w:rsidP="00DA7A4C">
            <w:pPr>
              <w:rPr>
                <w:rFonts w:ascii="Times New Roman" w:hAnsi="Times New Roman" w:cs="Times New Roman"/>
                <w:bCs/>
                <w:sz w:val="20"/>
                <w:szCs w:val="20"/>
              </w:rPr>
            </w:pPr>
            <w:r>
              <w:rPr>
                <w:rFonts w:ascii="Times New Roman" w:hAnsi="Times New Roman" w:cs="Times New Roman"/>
                <w:bCs/>
                <w:sz w:val="20"/>
                <w:szCs w:val="20"/>
              </w:rPr>
              <w:t>19.9±7.</w:t>
            </w:r>
            <w:r w:rsidRPr="00A567E6">
              <w:rPr>
                <w:rFonts w:ascii="Times New Roman" w:hAnsi="Times New Roman" w:cs="Times New Roman"/>
                <w:bCs/>
                <w:sz w:val="20"/>
                <w:szCs w:val="20"/>
              </w:rPr>
              <w:t>6</w:t>
            </w:r>
          </w:p>
        </w:tc>
        <w:tc>
          <w:tcPr>
            <w:tcW w:w="1440" w:type="dxa"/>
          </w:tcPr>
          <w:p w:rsidR="008D20B3" w:rsidRPr="00A567E6" w:rsidRDefault="008D20B3" w:rsidP="00DA7A4C">
            <w:pPr>
              <w:rPr>
                <w:rFonts w:ascii="Times New Roman" w:hAnsi="Times New Roman" w:cs="Times New Roman"/>
                <w:bCs/>
                <w:sz w:val="20"/>
                <w:szCs w:val="20"/>
              </w:rPr>
            </w:pPr>
            <w:r>
              <w:rPr>
                <w:rFonts w:ascii="Times New Roman" w:hAnsi="Times New Roman" w:cs="Times New Roman"/>
                <w:bCs/>
                <w:sz w:val="20"/>
                <w:szCs w:val="20"/>
              </w:rPr>
              <w:t>25.3±6.</w:t>
            </w:r>
            <w:r w:rsidRPr="00A567E6">
              <w:rPr>
                <w:rFonts w:ascii="Times New Roman" w:hAnsi="Times New Roman" w:cs="Times New Roman"/>
                <w:bCs/>
                <w:sz w:val="20"/>
                <w:szCs w:val="20"/>
              </w:rPr>
              <w:t>2</w:t>
            </w:r>
          </w:p>
        </w:tc>
      </w:tr>
      <w:tr w:rsidR="008D20B3" w:rsidRPr="00A567E6" w:rsidTr="00482287">
        <w:tc>
          <w:tcPr>
            <w:tcW w:w="4068" w:type="dxa"/>
          </w:tcPr>
          <w:p w:rsidR="008D20B3" w:rsidRPr="00A567E6" w:rsidRDefault="008D20B3" w:rsidP="00DA7A4C">
            <w:pPr>
              <w:rPr>
                <w:rFonts w:ascii="Times New Roman" w:hAnsi="Times New Roman" w:cs="Times New Roman"/>
                <w:sz w:val="20"/>
                <w:szCs w:val="20"/>
                <w:rtl/>
              </w:rPr>
            </w:pPr>
            <w:r>
              <w:rPr>
                <w:rFonts w:ascii="Times New Roman" w:hAnsi="Times New Roman" w:cs="Times New Roman"/>
                <w:sz w:val="20"/>
                <w:szCs w:val="20"/>
              </w:rPr>
              <w:t xml:space="preserve">Positive family </w:t>
            </w:r>
            <w:r w:rsidRPr="00A567E6">
              <w:rPr>
                <w:rFonts w:ascii="Times New Roman" w:hAnsi="Times New Roman" w:cs="Times New Roman"/>
                <w:sz w:val="20"/>
                <w:szCs w:val="20"/>
              </w:rPr>
              <w:t>history of atopy</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1</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2</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w:t>
            </w:r>
          </w:p>
        </w:tc>
        <w:tc>
          <w:tcPr>
            <w:tcW w:w="144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2</w:t>
            </w:r>
          </w:p>
        </w:tc>
      </w:tr>
      <w:tr w:rsidR="008D20B3" w:rsidRPr="00A567E6" w:rsidTr="00482287">
        <w:tc>
          <w:tcPr>
            <w:tcW w:w="4068" w:type="dxa"/>
          </w:tcPr>
          <w:p w:rsidR="008D20B3" w:rsidRPr="00A567E6" w:rsidRDefault="008D20B3" w:rsidP="00DA7A4C">
            <w:pPr>
              <w:rPr>
                <w:rFonts w:ascii="Times New Roman" w:hAnsi="Times New Roman" w:cs="Times New Roman"/>
                <w:sz w:val="20"/>
                <w:szCs w:val="20"/>
                <w:rtl/>
              </w:rPr>
            </w:pPr>
            <w:r>
              <w:rPr>
                <w:rFonts w:ascii="Times New Roman" w:hAnsi="Times New Roman" w:cs="Times New Roman"/>
                <w:sz w:val="20"/>
                <w:szCs w:val="20"/>
              </w:rPr>
              <w:t>Positive p</w:t>
            </w:r>
            <w:r w:rsidRPr="00A567E6">
              <w:rPr>
                <w:rFonts w:ascii="Times New Roman" w:hAnsi="Times New Roman" w:cs="Times New Roman"/>
                <w:sz w:val="20"/>
                <w:szCs w:val="20"/>
              </w:rPr>
              <w:t>ersonal history of atopy</w:t>
            </w:r>
          </w:p>
        </w:tc>
        <w:tc>
          <w:tcPr>
            <w:tcW w:w="1350" w:type="dxa"/>
          </w:tcPr>
          <w:p w:rsidR="008D20B3" w:rsidRPr="00A567E6" w:rsidRDefault="008D20B3" w:rsidP="00DA7A4C">
            <w:pPr>
              <w:rPr>
                <w:rFonts w:ascii="Times New Roman" w:hAnsi="Times New Roman" w:cs="Times New Roman"/>
                <w:bCs/>
                <w:sz w:val="20"/>
                <w:szCs w:val="20"/>
                <w:rtl/>
              </w:rPr>
            </w:pPr>
            <w:r w:rsidRPr="00A567E6">
              <w:rPr>
                <w:rFonts w:ascii="Times New Roman" w:hAnsi="Times New Roman" w:cs="Times New Roman"/>
                <w:bCs/>
                <w:sz w:val="20"/>
                <w:szCs w:val="20"/>
              </w:rPr>
              <w:t>-</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4</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w:t>
            </w:r>
          </w:p>
        </w:tc>
        <w:tc>
          <w:tcPr>
            <w:tcW w:w="144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4</w:t>
            </w:r>
          </w:p>
        </w:tc>
      </w:tr>
      <w:tr w:rsidR="008D20B3" w:rsidRPr="00A567E6" w:rsidTr="00482287">
        <w:tc>
          <w:tcPr>
            <w:tcW w:w="4068" w:type="dxa"/>
          </w:tcPr>
          <w:p w:rsidR="008D20B3" w:rsidRPr="00A567E6" w:rsidRDefault="008D20B3" w:rsidP="00DA7A4C">
            <w:pPr>
              <w:rPr>
                <w:rFonts w:ascii="Times New Roman" w:hAnsi="Times New Roman" w:cs="Times New Roman"/>
                <w:sz w:val="20"/>
                <w:szCs w:val="20"/>
                <w:rtl/>
              </w:rPr>
            </w:pPr>
            <w:r w:rsidRPr="00A567E6">
              <w:rPr>
                <w:rFonts w:ascii="Times New Roman" w:hAnsi="Times New Roman" w:cs="Times New Roman"/>
                <w:sz w:val="20"/>
                <w:szCs w:val="20"/>
              </w:rPr>
              <w:t>Nail changes</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1</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4</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2</w:t>
            </w:r>
          </w:p>
        </w:tc>
        <w:tc>
          <w:tcPr>
            <w:tcW w:w="144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5</w:t>
            </w:r>
          </w:p>
        </w:tc>
      </w:tr>
      <w:tr w:rsidR="008D20B3" w:rsidRPr="00A567E6" w:rsidTr="00482287">
        <w:tc>
          <w:tcPr>
            <w:tcW w:w="4068" w:type="dxa"/>
          </w:tcPr>
          <w:p w:rsidR="008D20B3" w:rsidRPr="00A567E6" w:rsidRDefault="008D20B3" w:rsidP="00AA3DEC">
            <w:pPr>
              <w:rPr>
                <w:rFonts w:ascii="Times New Roman" w:hAnsi="Times New Roman" w:cs="Times New Roman"/>
                <w:sz w:val="20"/>
                <w:szCs w:val="20"/>
                <w:rtl/>
              </w:rPr>
            </w:pPr>
            <w:r>
              <w:rPr>
                <w:rFonts w:ascii="Times New Roman" w:hAnsi="Times New Roman" w:cs="Times New Roman"/>
                <w:sz w:val="20"/>
                <w:szCs w:val="20"/>
              </w:rPr>
              <w:t xml:space="preserve">History of </w:t>
            </w:r>
            <w:r w:rsidRPr="00A567E6">
              <w:rPr>
                <w:rFonts w:ascii="Times New Roman" w:hAnsi="Times New Roman" w:cs="Times New Roman"/>
                <w:sz w:val="20"/>
                <w:szCs w:val="20"/>
              </w:rPr>
              <w:t>first episode</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4</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1</w:t>
            </w:r>
          </w:p>
        </w:tc>
        <w:tc>
          <w:tcPr>
            <w:tcW w:w="135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2</w:t>
            </w:r>
          </w:p>
        </w:tc>
        <w:tc>
          <w:tcPr>
            <w:tcW w:w="1440" w:type="dxa"/>
          </w:tcPr>
          <w:p w:rsidR="008D20B3" w:rsidRPr="00A567E6" w:rsidRDefault="008D20B3" w:rsidP="00DA7A4C">
            <w:pPr>
              <w:rPr>
                <w:rFonts w:ascii="Times New Roman" w:hAnsi="Times New Roman" w:cs="Times New Roman"/>
                <w:bCs/>
                <w:sz w:val="20"/>
                <w:szCs w:val="20"/>
              </w:rPr>
            </w:pPr>
            <w:r w:rsidRPr="00A567E6">
              <w:rPr>
                <w:rFonts w:ascii="Times New Roman" w:hAnsi="Times New Roman" w:cs="Times New Roman"/>
                <w:bCs/>
                <w:sz w:val="20"/>
                <w:szCs w:val="20"/>
              </w:rPr>
              <w:t>1</w:t>
            </w:r>
          </w:p>
        </w:tc>
      </w:tr>
    </w:tbl>
    <w:p w:rsidR="00482287" w:rsidRDefault="00482287" w:rsidP="00F56D73">
      <w:pPr>
        <w:spacing w:after="0" w:line="240" w:lineRule="auto"/>
        <w:jc w:val="both"/>
        <w:rPr>
          <w:rFonts w:ascii="Times New Roman" w:hAnsi="Times New Roman" w:cs="Times New Roman"/>
          <w:b/>
          <w:sz w:val="20"/>
        </w:rPr>
      </w:pPr>
    </w:p>
    <w:p w:rsidR="008D20B3" w:rsidRDefault="008D20B3" w:rsidP="00F56D73">
      <w:pPr>
        <w:spacing w:after="0" w:line="240" w:lineRule="auto"/>
        <w:jc w:val="both"/>
        <w:rPr>
          <w:rFonts w:ascii="Times New Roman" w:hAnsi="Times New Roman" w:cs="Times New Roman"/>
          <w:sz w:val="20"/>
        </w:rPr>
      </w:pPr>
      <w:r w:rsidRPr="00482287">
        <w:rPr>
          <w:rFonts w:ascii="Times New Roman" w:hAnsi="Times New Roman" w:cs="Times New Roman"/>
          <w:b/>
          <w:sz w:val="20"/>
        </w:rPr>
        <w:lastRenderedPageBreak/>
        <w:t>Table 3</w:t>
      </w:r>
      <w:r>
        <w:rPr>
          <w:rFonts w:ascii="Times New Roman" w:hAnsi="Times New Roman" w:cs="Times New Roman"/>
          <w:sz w:val="20"/>
        </w:rPr>
        <w:t xml:space="preserve"> Efficacy of treatment in two groups after 1, 3, 6 and 12 </w:t>
      </w:r>
      <w:r w:rsidR="00EC74E3">
        <w:rPr>
          <w:rFonts w:ascii="Times New Roman" w:hAnsi="Times New Roman" w:cs="Times New Roman"/>
          <w:sz w:val="20"/>
        </w:rPr>
        <w:t xml:space="preserve">months </w:t>
      </w:r>
      <w:r>
        <w:rPr>
          <w:rFonts w:ascii="Times New Roman" w:hAnsi="Times New Roman" w:cs="Times New Roman"/>
          <w:sz w:val="20"/>
        </w:rPr>
        <w:t>of therapy.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1080"/>
        <w:gridCol w:w="990"/>
        <w:gridCol w:w="990"/>
        <w:gridCol w:w="990"/>
        <w:gridCol w:w="990"/>
        <w:gridCol w:w="990"/>
        <w:gridCol w:w="990"/>
        <w:gridCol w:w="990"/>
      </w:tblGrid>
      <w:tr w:rsidR="008D20B3" w:rsidRPr="00482287" w:rsidTr="00482287">
        <w:tc>
          <w:tcPr>
            <w:tcW w:w="1548" w:type="dxa"/>
            <w:vMerge w:val="restart"/>
            <w:tcBorders>
              <w:top w:val="single" w:sz="4" w:space="0" w:color="auto"/>
              <w:bottom w:val="nil"/>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Grades of improvement</w:t>
            </w:r>
          </w:p>
        </w:tc>
        <w:tc>
          <w:tcPr>
            <w:tcW w:w="2070" w:type="dxa"/>
            <w:gridSpan w:val="2"/>
            <w:tcBorders>
              <w:top w:val="single" w:sz="4" w:space="0" w:color="auto"/>
              <w:bottom w:val="nil"/>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 xml:space="preserve">1 month </w:t>
            </w:r>
          </w:p>
        </w:tc>
        <w:tc>
          <w:tcPr>
            <w:tcW w:w="1980" w:type="dxa"/>
            <w:gridSpan w:val="2"/>
            <w:tcBorders>
              <w:top w:val="single" w:sz="4" w:space="0" w:color="auto"/>
              <w:bottom w:val="nil"/>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3 months</w:t>
            </w:r>
          </w:p>
        </w:tc>
        <w:tc>
          <w:tcPr>
            <w:tcW w:w="1980" w:type="dxa"/>
            <w:gridSpan w:val="2"/>
            <w:tcBorders>
              <w:top w:val="single" w:sz="4" w:space="0" w:color="auto"/>
              <w:bottom w:val="nil"/>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6 months</w:t>
            </w:r>
          </w:p>
        </w:tc>
        <w:tc>
          <w:tcPr>
            <w:tcW w:w="1980" w:type="dxa"/>
            <w:gridSpan w:val="2"/>
            <w:tcBorders>
              <w:top w:val="single" w:sz="4" w:space="0" w:color="auto"/>
              <w:bottom w:val="nil"/>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12 months</w:t>
            </w:r>
          </w:p>
        </w:tc>
      </w:tr>
      <w:tr w:rsidR="008D20B3" w:rsidRPr="00482287" w:rsidTr="00482287">
        <w:tc>
          <w:tcPr>
            <w:tcW w:w="1548" w:type="dxa"/>
            <w:vMerge/>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p>
        </w:tc>
        <w:tc>
          <w:tcPr>
            <w:tcW w:w="108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Group A</w:t>
            </w:r>
          </w:p>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 (%)</w:t>
            </w:r>
          </w:p>
        </w:tc>
        <w:tc>
          <w:tcPr>
            <w:tcW w:w="99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Group B</w:t>
            </w:r>
          </w:p>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 (%)</w:t>
            </w:r>
          </w:p>
        </w:tc>
        <w:tc>
          <w:tcPr>
            <w:tcW w:w="99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Group A</w:t>
            </w:r>
          </w:p>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 (%)</w:t>
            </w:r>
          </w:p>
        </w:tc>
        <w:tc>
          <w:tcPr>
            <w:tcW w:w="99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Group B</w:t>
            </w:r>
          </w:p>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 (%)</w:t>
            </w:r>
          </w:p>
        </w:tc>
        <w:tc>
          <w:tcPr>
            <w:tcW w:w="99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Group A</w:t>
            </w:r>
          </w:p>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 (%)</w:t>
            </w:r>
          </w:p>
        </w:tc>
        <w:tc>
          <w:tcPr>
            <w:tcW w:w="99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Group B</w:t>
            </w:r>
          </w:p>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 (%)</w:t>
            </w:r>
          </w:p>
        </w:tc>
        <w:tc>
          <w:tcPr>
            <w:tcW w:w="99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Group A</w:t>
            </w:r>
          </w:p>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 (%)</w:t>
            </w:r>
          </w:p>
        </w:tc>
        <w:tc>
          <w:tcPr>
            <w:tcW w:w="990" w:type="dxa"/>
            <w:tcBorders>
              <w:top w:val="nil"/>
              <w:bottom w:val="single" w:sz="4" w:space="0" w:color="auto"/>
            </w:tcBorders>
          </w:tcPr>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Group B</w:t>
            </w:r>
          </w:p>
          <w:p w:rsidR="008D20B3" w:rsidRPr="00482287" w:rsidRDefault="008D20B3" w:rsidP="00DA7A4C">
            <w:pPr>
              <w:jc w:val="both"/>
              <w:rPr>
                <w:rFonts w:ascii="Times New Roman" w:hAnsi="Times New Roman" w:cs="Times New Roman"/>
                <w:i/>
                <w:sz w:val="20"/>
                <w:szCs w:val="20"/>
              </w:rPr>
            </w:pPr>
            <w:r w:rsidRPr="00482287">
              <w:rPr>
                <w:rFonts w:ascii="Times New Roman" w:hAnsi="Times New Roman" w:cs="Times New Roman"/>
                <w:i/>
                <w:sz w:val="20"/>
                <w:szCs w:val="20"/>
              </w:rPr>
              <w:t>N (%)</w:t>
            </w:r>
          </w:p>
        </w:tc>
      </w:tr>
      <w:tr w:rsidR="008D20B3" w:rsidTr="00482287">
        <w:tc>
          <w:tcPr>
            <w:tcW w:w="1548" w:type="dxa"/>
            <w:tcBorders>
              <w:top w:val="single" w:sz="4" w:space="0" w:color="auto"/>
            </w:tcBorders>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&lt;30%</w:t>
            </w:r>
          </w:p>
        </w:tc>
        <w:tc>
          <w:tcPr>
            <w:tcW w:w="1080" w:type="dxa"/>
            <w:tcBorders>
              <w:top w:val="single" w:sz="4" w:space="0" w:color="auto"/>
            </w:tcBorders>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11 (61.1)</w:t>
            </w:r>
          </w:p>
        </w:tc>
        <w:tc>
          <w:tcPr>
            <w:tcW w:w="990" w:type="dxa"/>
            <w:tcBorders>
              <w:top w:val="single" w:sz="4" w:space="0" w:color="auto"/>
            </w:tcBorders>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c>
          <w:tcPr>
            <w:tcW w:w="990" w:type="dxa"/>
            <w:tcBorders>
              <w:top w:val="single" w:sz="4" w:space="0" w:color="auto"/>
            </w:tcBorders>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6 (33.3)</w:t>
            </w:r>
          </w:p>
        </w:tc>
        <w:tc>
          <w:tcPr>
            <w:tcW w:w="990" w:type="dxa"/>
            <w:tcBorders>
              <w:top w:val="single" w:sz="4" w:space="0" w:color="auto"/>
            </w:tcBorders>
          </w:tcPr>
          <w:p w:rsidR="008D20B3" w:rsidRDefault="008D20B3" w:rsidP="00AA3DEC">
            <w:pPr>
              <w:jc w:val="both"/>
              <w:rPr>
                <w:rFonts w:ascii="Times New Roman" w:hAnsi="Times New Roman" w:cs="Times New Roman"/>
                <w:sz w:val="20"/>
                <w:szCs w:val="20"/>
              </w:rPr>
            </w:pPr>
            <w:r>
              <w:rPr>
                <w:rFonts w:ascii="Times New Roman" w:hAnsi="Times New Roman" w:cs="Times New Roman"/>
                <w:sz w:val="20"/>
                <w:szCs w:val="20"/>
              </w:rPr>
              <w:t>4 (</w:t>
            </w:r>
            <w:r w:rsidR="00AA3DEC">
              <w:rPr>
                <w:rFonts w:ascii="Times New Roman" w:hAnsi="Times New Roman" w:cs="Times New Roman"/>
                <w:sz w:val="20"/>
                <w:szCs w:val="20"/>
              </w:rPr>
              <w:t>23.5</w:t>
            </w:r>
            <w:r>
              <w:rPr>
                <w:rFonts w:ascii="Times New Roman" w:hAnsi="Times New Roman" w:cs="Times New Roman"/>
                <w:sz w:val="20"/>
                <w:szCs w:val="20"/>
              </w:rPr>
              <w:t>)</w:t>
            </w:r>
          </w:p>
        </w:tc>
        <w:tc>
          <w:tcPr>
            <w:tcW w:w="990" w:type="dxa"/>
            <w:tcBorders>
              <w:top w:val="single" w:sz="4" w:space="0" w:color="auto"/>
            </w:tcBorders>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2 (11.1)</w:t>
            </w:r>
          </w:p>
        </w:tc>
        <w:tc>
          <w:tcPr>
            <w:tcW w:w="990" w:type="dxa"/>
            <w:tcBorders>
              <w:top w:val="single" w:sz="4" w:space="0" w:color="auto"/>
            </w:tcBorders>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c>
          <w:tcPr>
            <w:tcW w:w="990" w:type="dxa"/>
            <w:tcBorders>
              <w:top w:val="single" w:sz="4" w:space="0" w:color="auto"/>
            </w:tcBorders>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6 (33.3)</w:t>
            </w:r>
          </w:p>
        </w:tc>
        <w:tc>
          <w:tcPr>
            <w:tcW w:w="990" w:type="dxa"/>
            <w:tcBorders>
              <w:top w:val="single" w:sz="4" w:space="0" w:color="auto"/>
            </w:tcBorders>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r>
      <w:tr w:rsidR="008D20B3" w:rsidTr="00482287">
        <w:tc>
          <w:tcPr>
            <w:tcW w:w="1548"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30-60%</w:t>
            </w:r>
          </w:p>
        </w:tc>
        <w:tc>
          <w:tcPr>
            <w:tcW w:w="108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7 (38.9)</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11 (64.7)</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7 (38.9)</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11 (64.7)</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7 (38.9)</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5 (27.8)</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4 (23.5)</w:t>
            </w:r>
          </w:p>
        </w:tc>
      </w:tr>
      <w:tr w:rsidR="008D20B3" w:rsidTr="00482287">
        <w:tc>
          <w:tcPr>
            <w:tcW w:w="1548"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61-90%</w:t>
            </w:r>
          </w:p>
        </w:tc>
        <w:tc>
          <w:tcPr>
            <w:tcW w:w="108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6 (35.3)</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5 (27.8)</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2 (11.8)</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4 (22.2)</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10 (58.8)</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3 (16.7)</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6 (35.3)</w:t>
            </w:r>
          </w:p>
        </w:tc>
      </w:tr>
      <w:tr w:rsidR="008D20B3" w:rsidTr="00482287">
        <w:tc>
          <w:tcPr>
            <w:tcW w:w="1548"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91-100%</w:t>
            </w:r>
          </w:p>
        </w:tc>
        <w:tc>
          <w:tcPr>
            <w:tcW w:w="108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5 (27.8)</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7 (41.2)</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4 (22.2)</w:t>
            </w:r>
          </w:p>
        </w:tc>
        <w:tc>
          <w:tcPr>
            <w:tcW w:w="990" w:type="dxa"/>
          </w:tcPr>
          <w:p w:rsidR="008D20B3" w:rsidRDefault="008D20B3" w:rsidP="00DA7A4C">
            <w:pPr>
              <w:jc w:val="both"/>
              <w:rPr>
                <w:rFonts w:ascii="Times New Roman" w:hAnsi="Times New Roman" w:cs="Times New Roman"/>
                <w:sz w:val="20"/>
                <w:szCs w:val="20"/>
              </w:rPr>
            </w:pPr>
            <w:r>
              <w:rPr>
                <w:rFonts w:ascii="Times New Roman" w:hAnsi="Times New Roman" w:cs="Times New Roman"/>
                <w:sz w:val="20"/>
                <w:szCs w:val="20"/>
              </w:rPr>
              <w:t>7 (41.2)</w:t>
            </w:r>
          </w:p>
        </w:tc>
      </w:tr>
    </w:tbl>
    <w:p w:rsidR="008D20B3" w:rsidRPr="00F56D73" w:rsidRDefault="008D20B3" w:rsidP="00F56D73">
      <w:pPr>
        <w:spacing w:after="0" w:line="240" w:lineRule="auto"/>
        <w:jc w:val="both"/>
        <w:rPr>
          <w:rFonts w:ascii="Times New Roman" w:hAnsi="Times New Roman" w:cs="Times New Roman"/>
          <w:sz w:val="20"/>
        </w:rPr>
      </w:pPr>
    </w:p>
    <w:p w:rsidR="00F56D73" w:rsidRDefault="00F56D73" w:rsidP="005713FA">
      <w:pPr>
        <w:spacing w:before="100" w:beforeAutospacing="1" w:after="100" w:afterAutospacing="1" w:line="288" w:lineRule="auto"/>
        <w:jc w:val="both"/>
        <w:rPr>
          <w:rFonts w:ascii="Times New Roman" w:hAnsi="Times New Roman" w:cs="Times New Roman"/>
        </w:rPr>
        <w:sectPr w:rsidR="00F56D73" w:rsidSect="00F56D73">
          <w:type w:val="continuous"/>
          <w:pgSz w:w="12240" w:h="15840"/>
          <w:pgMar w:top="1440" w:right="1440" w:bottom="1440" w:left="1440" w:header="720" w:footer="720" w:gutter="0"/>
          <w:cols w:space="720"/>
          <w:docGrid w:linePitch="360"/>
        </w:sectPr>
      </w:pPr>
    </w:p>
    <w:p w:rsidR="001B49C7" w:rsidRPr="005713FA" w:rsidRDefault="001B49C7" w:rsidP="001B49C7">
      <w:pPr>
        <w:spacing w:before="100" w:beforeAutospacing="1" w:after="100" w:afterAutospacing="1" w:line="288" w:lineRule="auto"/>
        <w:jc w:val="both"/>
        <w:rPr>
          <w:rFonts w:ascii="Times New Roman" w:hAnsi="Times New Roman" w:cs="Times New Roman"/>
        </w:rPr>
      </w:pPr>
      <w:r w:rsidRPr="00BB20B8">
        <w:rPr>
          <w:rFonts w:ascii="Times New Roman" w:hAnsi="Times New Roman" w:cs="Times New Roman"/>
          <w:b/>
        </w:rPr>
        <w:lastRenderedPageBreak/>
        <w:t xml:space="preserve">Table </w:t>
      </w:r>
      <w:r>
        <w:rPr>
          <w:rFonts w:ascii="Times New Roman" w:hAnsi="Times New Roman" w:cs="Times New Roman"/>
          <w:b/>
        </w:rPr>
        <w:t>3</w:t>
      </w:r>
      <w:r>
        <w:rPr>
          <w:rFonts w:ascii="Times New Roman" w:hAnsi="Times New Roman" w:cs="Times New Roman"/>
        </w:rPr>
        <w:t xml:space="preserve"> compares t</w:t>
      </w:r>
      <w:r w:rsidRPr="005713FA">
        <w:rPr>
          <w:rFonts w:ascii="Times New Roman" w:hAnsi="Times New Roman" w:cs="Times New Roman"/>
        </w:rPr>
        <w:t xml:space="preserve">he </w:t>
      </w:r>
      <w:r>
        <w:rPr>
          <w:rFonts w:ascii="Times New Roman" w:hAnsi="Times New Roman" w:cs="Times New Roman"/>
        </w:rPr>
        <w:t>efficacy of treatment in two groups. After one month of treatment, &lt;</w:t>
      </w:r>
      <w:r w:rsidRPr="005713FA">
        <w:rPr>
          <w:rFonts w:ascii="Times New Roman" w:hAnsi="Times New Roman" w:cs="Times New Roman"/>
        </w:rPr>
        <w:t xml:space="preserve">30% </w:t>
      </w:r>
      <w:r>
        <w:rPr>
          <w:rFonts w:ascii="Times New Roman" w:hAnsi="Times New Roman" w:cs="Times New Roman"/>
        </w:rPr>
        <w:t>improvement</w:t>
      </w:r>
      <w:r w:rsidRPr="005713FA">
        <w:rPr>
          <w:rFonts w:ascii="Times New Roman" w:hAnsi="Times New Roman" w:cs="Times New Roman"/>
        </w:rPr>
        <w:t xml:space="preserve"> in group A was </w:t>
      </w:r>
      <w:r w:rsidR="00EC74E3">
        <w:rPr>
          <w:rFonts w:ascii="Times New Roman" w:hAnsi="Times New Roman" w:cs="Times New Roman"/>
        </w:rPr>
        <w:t xml:space="preserve">seen in </w:t>
      </w:r>
      <w:r w:rsidRPr="005713FA">
        <w:rPr>
          <w:rFonts w:ascii="Times New Roman" w:hAnsi="Times New Roman" w:cs="Times New Roman"/>
        </w:rPr>
        <w:t xml:space="preserve">61.1% (N=11), and 30-60% recovery </w:t>
      </w:r>
      <w:r w:rsidR="00EC74E3">
        <w:rPr>
          <w:rFonts w:ascii="Times New Roman" w:hAnsi="Times New Roman" w:cs="Times New Roman"/>
        </w:rPr>
        <w:t>in</w:t>
      </w:r>
      <w:r w:rsidRPr="005713FA">
        <w:rPr>
          <w:rFonts w:ascii="Times New Roman" w:hAnsi="Times New Roman" w:cs="Times New Roman"/>
        </w:rPr>
        <w:t xml:space="preserve"> 38.9% (N=7). But in group B, 30-60% recovery </w:t>
      </w:r>
      <w:r w:rsidR="00EC74E3">
        <w:rPr>
          <w:rFonts w:ascii="Times New Roman" w:hAnsi="Times New Roman" w:cs="Times New Roman"/>
        </w:rPr>
        <w:t xml:space="preserve">occurred in </w:t>
      </w:r>
      <w:r w:rsidRPr="005713FA">
        <w:rPr>
          <w:rFonts w:ascii="Times New Roman" w:hAnsi="Times New Roman" w:cs="Times New Roman"/>
        </w:rPr>
        <w:t xml:space="preserve">64.7% (N=11), and 60-99% </w:t>
      </w:r>
      <w:r w:rsidR="00EC74E3">
        <w:rPr>
          <w:rFonts w:ascii="Times New Roman" w:hAnsi="Times New Roman" w:cs="Times New Roman"/>
        </w:rPr>
        <w:t>in</w:t>
      </w:r>
      <w:r w:rsidRPr="005713FA">
        <w:rPr>
          <w:rFonts w:ascii="Times New Roman" w:hAnsi="Times New Roman" w:cs="Times New Roman"/>
        </w:rPr>
        <w:t xml:space="preserve"> 53.3% (N=6); which shows a significant higher rate of recovery in group B (</w:t>
      </w:r>
      <w:r w:rsidRPr="009602B3">
        <w:rPr>
          <w:rFonts w:ascii="Times New Roman" w:hAnsi="Times New Roman" w:cs="Times New Roman"/>
          <w:i/>
        </w:rPr>
        <w:t>P</w:t>
      </w:r>
      <w:r w:rsidRPr="005713FA">
        <w:rPr>
          <w:rFonts w:ascii="Times New Roman" w:hAnsi="Times New Roman" w:cs="Times New Roman"/>
        </w:rPr>
        <w:t>&lt; 0.05).</w:t>
      </w:r>
    </w:p>
    <w:p w:rsidR="001B49C7" w:rsidRDefault="001B49C7" w:rsidP="001B49C7">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The rate of recovery after 3 months was as follows:</w:t>
      </w:r>
      <w:r>
        <w:rPr>
          <w:rFonts w:ascii="Times New Roman" w:hAnsi="Times New Roman" w:cs="Times New Roman"/>
        </w:rPr>
        <w:t xml:space="preserve"> i</w:t>
      </w:r>
      <w:r w:rsidRPr="005713FA">
        <w:rPr>
          <w:rFonts w:ascii="Times New Roman" w:hAnsi="Times New Roman" w:cs="Times New Roman"/>
        </w:rPr>
        <w:t>n group A: less than 30% recovery in 33.3% (N=6), 30-60% in 38.9% (N=7), 60-90% in 27.8% (N=5)</w:t>
      </w:r>
      <w:r>
        <w:rPr>
          <w:rFonts w:ascii="Times New Roman" w:hAnsi="Times New Roman" w:cs="Times New Roman"/>
        </w:rPr>
        <w:t>; whereas i</w:t>
      </w:r>
      <w:r w:rsidRPr="005713FA">
        <w:rPr>
          <w:rFonts w:ascii="Times New Roman" w:hAnsi="Times New Roman" w:cs="Times New Roman"/>
        </w:rPr>
        <w:t>n group B</w:t>
      </w:r>
      <w:r>
        <w:rPr>
          <w:rFonts w:ascii="Times New Roman" w:hAnsi="Times New Roman" w:cs="Times New Roman"/>
        </w:rPr>
        <w:t>,</w:t>
      </w:r>
      <w:r w:rsidRPr="005713FA">
        <w:rPr>
          <w:rFonts w:ascii="Times New Roman" w:hAnsi="Times New Roman" w:cs="Times New Roman"/>
        </w:rPr>
        <w:t xml:space="preserve"> 23.5% (N=4) had 30-60% recovery, 64.7% (N=11) had 60-99% and 11.8% (N=2) showed 100% recovery, respectively. Recovery rate was significantly higher in group B c</w:t>
      </w:r>
      <w:r>
        <w:rPr>
          <w:rFonts w:ascii="Times New Roman" w:hAnsi="Times New Roman" w:cs="Times New Roman"/>
        </w:rPr>
        <w:t xml:space="preserve">ompared to group A. </w:t>
      </w:r>
    </w:p>
    <w:p w:rsidR="002904B2" w:rsidRPr="005713FA" w:rsidRDefault="002904B2" w:rsidP="001B49C7">
      <w:pPr>
        <w:spacing w:before="100" w:beforeAutospacing="1" w:after="100" w:afterAutospacing="1" w:line="288" w:lineRule="auto"/>
        <w:jc w:val="both"/>
        <w:rPr>
          <w:rFonts w:ascii="Times New Roman" w:hAnsi="Times New Roman" w:cs="Times New Roman"/>
        </w:rPr>
      </w:pPr>
      <w:r w:rsidRPr="005713FA">
        <w:rPr>
          <w:rFonts w:ascii="Times New Roman" w:hAnsi="Times New Roman" w:cs="Times New Roman"/>
        </w:rPr>
        <w:t xml:space="preserve">Six months and 12 months after the beginning of treatment, recovery rate was yet </w:t>
      </w:r>
      <w:r w:rsidR="00AA3DEC" w:rsidRPr="005713FA">
        <w:rPr>
          <w:rFonts w:ascii="Times New Roman" w:hAnsi="Times New Roman" w:cs="Times New Roman"/>
        </w:rPr>
        <w:t xml:space="preserve">significantly </w:t>
      </w:r>
      <w:r w:rsidRPr="005713FA">
        <w:rPr>
          <w:rFonts w:ascii="Times New Roman" w:hAnsi="Times New Roman" w:cs="Times New Roman"/>
        </w:rPr>
        <w:t>higher in group B.</w:t>
      </w:r>
      <w:r w:rsidR="009602B3">
        <w:rPr>
          <w:rFonts w:ascii="Times New Roman" w:hAnsi="Times New Roman" w:cs="Times New Roman"/>
        </w:rPr>
        <w:t xml:space="preserve"> </w:t>
      </w:r>
      <w:r w:rsidR="009602B3" w:rsidRPr="005713FA">
        <w:rPr>
          <w:rFonts w:ascii="Times New Roman" w:hAnsi="Times New Roman" w:cs="Times New Roman"/>
        </w:rPr>
        <w:t>The recovery rate was not significantly different between two sex</w:t>
      </w:r>
      <w:r w:rsidR="009602B3">
        <w:rPr>
          <w:rFonts w:ascii="Times New Roman" w:hAnsi="Times New Roman" w:cs="Times New Roman"/>
        </w:rPr>
        <w:t>es</w:t>
      </w:r>
      <w:r w:rsidR="009602B3" w:rsidRPr="005713FA">
        <w:rPr>
          <w:rFonts w:ascii="Times New Roman" w:hAnsi="Times New Roman" w:cs="Times New Roman"/>
        </w:rPr>
        <w:t>.</w:t>
      </w:r>
    </w:p>
    <w:p w:rsidR="002904B2" w:rsidRPr="005713FA" w:rsidRDefault="009602B3" w:rsidP="005713FA">
      <w:pPr>
        <w:spacing w:before="100" w:beforeAutospacing="1" w:after="100" w:afterAutospacing="1" w:line="288" w:lineRule="auto"/>
        <w:jc w:val="both"/>
        <w:rPr>
          <w:rFonts w:ascii="Times New Roman" w:hAnsi="Times New Roman" w:cs="Times New Roman"/>
        </w:rPr>
      </w:pPr>
      <w:r>
        <w:rPr>
          <w:rFonts w:ascii="Times New Roman" w:hAnsi="Times New Roman" w:cs="Times New Roman"/>
        </w:rPr>
        <w:t>Side effects included: a</w:t>
      </w:r>
      <w:r w:rsidR="002904B2" w:rsidRPr="005713FA">
        <w:rPr>
          <w:rFonts w:ascii="Times New Roman" w:hAnsi="Times New Roman" w:cs="Times New Roman"/>
        </w:rPr>
        <w:t xml:space="preserve">cne (5 in A and 7 in B), heartburn (4 in A and 5 in B), </w:t>
      </w:r>
      <w:r w:rsidR="007B517E" w:rsidRPr="005713FA">
        <w:rPr>
          <w:rFonts w:ascii="Times New Roman" w:hAnsi="Times New Roman" w:cs="Times New Roman"/>
        </w:rPr>
        <w:t>striae</w:t>
      </w:r>
      <w:r w:rsidR="002904B2" w:rsidRPr="005713FA">
        <w:rPr>
          <w:rFonts w:ascii="Times New Roman" w:hAnsi="Times New Roman" w:cs="Times New Roman"/>
        </w:rPr>
        <w:t xml:space="preserve"> (4 in A and 6 in B) and were more in group B but </w:t>
      </w:r>
      <w:r>
        <w:rPr>
          <w:rFonts w:ascii="Times New Roman" w:hAnsi="Times New Roman" w:cs="Times New Roman"/>
        </w:rPr>
        <w:t xml:space="preserve">not significant statistically </w:t>
      </w:r>
      <w:r w:rsidR="002904B2" w:rsidRPr="005713FA">
        <w:rPr>
          <w:rFonts w:ascii="Times New Roman" w:hAnsi="Times New Roman" w:cs="Times New Roman"/>
        </w:rPr>
        <w:t>(</w:t>
      </w:r>
      <w:r w:rsidR="002904B2" w:rsidRPr="009602B3">
        <w:rPr>
          <w:rFonts w:ascii="Times New Roman" w:hAnsi="Times New Roman" w:cs="Times New Roman"/>
          <w:i/>
        </w:rPr>
        <w:t>P</w:t>
      </w:r>
      <w:r>
        <w:rPr>
          <w:rFonts w:ascii="Times New Roman" w:hAnsi="Times New Roman" w:cs="Times New Roman"/>
        </w:rPr>
        <w:t>&gt;0.1</w:t>
      </w:r>
      <w:r w:rsidR="002904B2" w:rsidRPr="005713FA">
        <w:rPr>
          <w:rFonts w:ascii="Times New Roman" w:hAnsi="Times New Roman" w:cs="Times New Roman"/>
        </w:rPr>
        <w:t>)</w:t>
      </w:r>
      <w:r>
        <w:rPr>
          <w:rFonts w:ascii="Times New Roman" w:hAnsi="Times New Roman" w:cs="Times New Roman"/>
        </w:rPr>
        <w:t>.</w:t>
      </w:r>
    </w:p>
    <w:p w:rsidR="002904B2" w:rsidRPr="005713FA" w:rsidRDefault="002904B2" w:rsidP="005713FA">
      <w:pPr>
        <w:spacing w:before="100" w:beforeAutospacing="1" w:after="100" w:afterAutospacing="1" w:line="288" w:lineRule="auto"/>
        <w:jc w:val="both"/>
        <w:rPr>
          <w:rFonts w:ascii="Times New Roman" w:hAnsi="Times New Roman" w:cs="Times New Roman"/>
          <w:b/>
        </w:rPr>
      </w:pPr>
      <w:r w:rsidRPr="005713FA">
        <w:rPr>
          <w:rFonts w:ascii="Times New Roman" w:hAnsi="Times New Roman" w:cs="Times New Roman"/>
          <w:b/>
        </w:rPr>
        <w:t>Discussion</w:t>
      </w:r>
    </w:p>
    <w:p w:rsidR="00B55AE4" w:rsidRDefault="007B517E" w:rsidP="005713FA">
      <w:pPr>
        <w:spacing w:before="100" w:beforeAutospacing="1" w:after="100" w:afterAutospacing="1" w:line="288" w:lineRule="auto"/>
        <w:jc w:val="both"/>
        <w:rPr>
          <w:rFonts w:ascii="Times New Roman" w:hAnsi="Times New Roman" w:cs="Times New Roman"/>
          <w:color w:val="000000"/>
        </w:rPr>
      </w:pPr>
      <w:r w:rsidRPr="005713FA">
        <w:rPr>
          <w:rFonts w:ascii="Times New Roman" w:hAnsi="Times New Roman" w:cs="Times New Roman"/>
          <w:color w:val="000000"/>
        </w:rPr>
        <w:t xml:space="preserve">Treatment of severe </w:t>
      </w:r>
      <w:r w:rsidR="00860642" w:rsidRPr="005713FA">
        <w:rPr>
          <w:rFonts w:ascii="Times New Roman" w:hAnsi="Times New Roman" w:cs="Times New Roman"/>
          <w:color w:val="000000"/>
        </w:rPr>
        <w:t>a</w:t>
      </w:r>
      <w:r w:rsidRPr="005713FA">
        <w:rPr>
          <w:rFonts w:ascii="Times New Roman" w:hAnsi="Times New Roman" w:cs="Times New Roman"/>
          <w:color w:val="000000"/>
        </w:rPr>
        <w:t xml:space="preserve">lopecia </w:t>
      </w:r>
      <w:r w:rsidR="00860642" w:rsidRPr="005713FA">
        <w:rPr>
          <w:rFonts w:ascii="Times New Roman" w:hAnsi="Times New Roman" w:cs="Times New Roman"/>
          <w:color w:val="000000"/>
        </w:rPr>
        <w:t>a</w:t>
      </w:r>
      <w:r w:rsidRPr="005713FA">
        <w:rPr>
          <w:rFonts w:ascii="Times New Roman" w:hAnsi="Times New Roman" w:cs="Times New Roman"/>
          <w:color w:val="000000"/>
        </w:rPr>
        <w:t xml:space="preserve">reata is difficult and several methods including local steroids and local sensitizing </w:t>
      </w:r>
      <w:r w:rsidR="00AA3DEC">
        <w:rPr>
          <w:rFonts w:ascii="Times New Roman" w:hAnsi="Times New Roman" w:cs="Times New Roman"/>
          <w:color w:val="000000"/>
        </w:rPr>
        <w:t xml:space="preserve">agents </w:t>
      </w:r>
      <w:r w:rsidRPr="005713FA">
        <w:rPr>
          <w:rFonts w:ascii="Times New Roman" w:hAnsi="Times New Roman" w:cs="Times New Roman"/>
          <w:color w:val="000000"/>
        </w:rPr>
        <w:t xml:space="preserve">like squaric acid dibutylester, photochemotherapy, cryotherapy, minoxidil and immunomodulators have been </w:t>
      </w:r>
      <w:r w:rsidRPr="005713FA">
        <w:rPr>
          <w:rFonts w:ascii="Times New Roman" w:hAnsi="Times New Roman" w:cs="Times New Roman"/>
          <w:color w:val="000000"/>
        </w:rPr>
        <w:lastRenderedPageBreak/>
        <w:t>used and reveal</w:t>
      </w:r>
      <w:r w:rsidR="005713FA">
        <w:rPr>
          <w:rFonts w:ascii="Times New Roman" w:hAnsi="Times New Roman" w:cs="Times New Roman"/>
          <w:color w:val="000000"/>
        </w:rPr>
        <w:t>ed different outcomes</w:t>
      </w:r>
      <w:r w:rsidRPr="005713FA">
        <w:rPr>
          <w:rFonts w:ascii="Times New Roman" w:hAnsi="Times New Roman" w:cs="Times New Roman"/>
          <w:color w:val="000000"/>
        </w:rPr>
        <w:t>.</w:t>
      </w:r>
      <w:r w:rsidR="005713FA" w:rsidRPr="001B49C7">
        <w:rPr>
          <w:rFonts w:ascii="Times New Roman" w:hAnsi="Times New Roman" w:cs="Times New Roman"/>
          <w:color w:val="000000"/>
          <w:sz w:val="18"/>
          <w:vertAlign w:val="superscript"/>
        </w:rPr>
        <w:t>1-3</w:t>
      </w:r>
      <w:r w:rsidR="001B49C7">
        <w:rPr>
          <w:rFonts w:ascii="Times New Roman" w:hAnsi="Times New Roman" w:cs="Times New Roman"/>
          <w:color w:val="000000"/>
          <w:sz w:val="18"/>
          <w:vertAlign w:val="superscript"/>
        </w:rPr>
        <w:t xml:space="preserve"> </w:t>
      </w:r>
      <w:r w:rsidR="002904B2" w:rsidRPr="005713FA">
        <w:rPr>
          <w:rFonts w:ascii="Times New Roman" w:hAnsi="Times New Roman" w:cs="Times New Roman"/>
          <w:color w:val="000000"/>
        </w:rPr>
        <w:t>After the treatment, there is risk of recurrence.</w:t>
      </w:r>
      <w:r w:rsidR="00C62E03" w:rsidRPr="001B49C7">
        <w:rPr>
          <w:rFonts w:ascii="Times New Roman" w:hAnsi="Times New Roman" w:cs="Times New Roman"/>
          <w:color w:val="000000"/>
          <w:sz w:val="18"/>
          <w:vertAlign w:val="superscript"/>
        </w:rPr>
        <w:t>9,10</w:t>
      </w:r>
      <w:r w:rsidR="002904B2" w:rsidRPr="005713FA">
        <w:rPr>
          <w:rFonts w:ascii="Times New Roman" w:hAnsi="Times New Roman" w:cs="Times New Roman"/>
          <w:color w:val="000000"/>
        </w:rPr>
        <w:t xml:space="preserve"> Sometimes regression of the disease makes the effect of the therapy difficult. </w:t>
      </w:r>
    </w:p>
    <w:p w:rsidR="002904B2" w:rsidRPr="005713FA" w:rsidRDefault="002904B2" w:rsidP="005713FA">
      <w:pPr>
        <w:spacing w:before="100" w:beforeAutospacing="1" w:after="100" w:afterAutospacing="1" w:line="288" w:lineRule="auto"/>
        <w:jc w:val="both"/>
        <w:rPr>
          <w:rFonts w:ascii="Times New Roman" w:hAnsi="Times New Roman" w:cs="Times New Roman"/>
          <w:color w:val="000000"/>
        </w:rPr>
      </w:pPr>
      <w:r w:rsidRPr="005713FA">
        <w:rPr>
          <w:rFonts w:ascii="Times New Roman" w:hAnsi="Times New Roman" w:cs="Times New Roman"/>
          <w:color w:val="000000"/>
        </w:rPr>
        <w:t>Systemic corticosteroids w</w:t>
      </w:r>
      <w:r w:rsidR="001B49C7">
        <w:rPr>
          <w:rFonts w:ascii="Times New Roman" w:hAnsi="Times New Roman" w:cs="Times New Roman"/>
          <w:color w:val="000000"/>
        </w:rPr>
        <w:t>ere first introduced in 1970</w:t>
      </w:r>
      <w:r w:rsidRPr="005713FA">
        <w:rPr>
          <w:rFonts w:ascii="Times New Roman" w:hAnsi="Times New Roman" w:cs="Times New Roman"/>
          <w:color w:val="000000"/>
        </w:rPr>
        <w:t>.</w:t>
      </w:r>
      <w:r w:rsidR="00C62E03" w:rsidRPr="001B49C7">
        <w:rPr>
          <w:rFonts w:ascii="Times New Roman" w:hAnsi="Times New Roman" w:cs="Times New Roman"/>
          <w:color w:val="000000"/>
          <w:sz w:val="18"/>
          <w:vertAlign w:val="superscript"/>
        </w:rPr>
        <w:t>11</w:t>
      </w:r>
      <w:r w:rsidR="001B49C7">
        <w:rPr>
          <w:rFonts w:ascii="Times New Roman" w:hAnsi="Times New Roman" w:cs="Times New Roman"/>
          <w:color w:val="000000"/>
          <w:sz w:val="18"/>
          <w:vertAlign w:val="superscript"/>
        </w:rPr>
        <w:t xml:space="preserve"> </w:t>
      </w:r>
      <w:r w:rsidR="00B55AE4">
        <w:rPr>
          <w:rFonts w:ascii="Times New Roman" w:hAnsi="Times New Roman" w:cs="Times New Roman"/>
          <w:color w:val="000000"/>
        </w:rPr>
        <w:t>Long-</w:t>
      </w:r>
      <w:r w:rsidRPr="005713FA">
        <w:rPr>
          <w:rFonts w:ascii="Times New Roman" w:hAnsi="Times New Roman" w:cs="Times New Roman"/>
          <w:color w:val="000000"/>
        </w:rPr>
        <w:t xml:space="preserve">term </w:t>
      </w:r>
      <w:proofErr w:type="gramStart"/>
      <w:r w:rsidRPr="005713FA">
        <w:rPr>
          <w:rFonts w:ascii="Times New Roman" w:hAnsi="Times New Roman" w:cs="Times New Roman"/>
          <w:color w:val="000000"/>
        </w:rPr>
        <w:t>treatment</w:t>
      </w:r>
      <w:proofErr w:type="gramEnd"/>
      <w:r w:rsidRPr="005713FA">
        <w:rPr>
          <w:rFonts w:ascii="Times New Roman" w:hAnsi="Times New Roman" w:cs="Times New Roman"/>
          <w:color w:val="000000"/>
        </w:rPr>
        <w:t xml:space="preserve"> with corticosteroids daily or on </w:t>
      </w:r>
      <w:r w:rsidR="00B55AE4">
        <w:rPr>
          <w:rFonts w:ascii="Times New Roman" w:hAnsi="Times New Roman" w:cs="Times New Roman"/>
          <w:color w:val="000000"/>
        </w:rPr>
        <w:t xml:space="preserve">alternate </w:t>
      </w:r>
      <w:r w:rsidRPr="005713FA">
        <w:rPr>
          <w:rFonts w:ascii="Times New Roman" w:hAnsi="Times New Roman" w:cs="Times New Roman"/>
          <w:color w:val="000000"/>
        </w:rPr>
        <w:t>day</w:t>
      </w:r>
      <w:r w:rsidR="00B55AE4">
        <w:rPr>
          <w:rFonts w:ascii="Times New Roman" w:hAnsi="Times New Roman" w:cs="Times New Roman"/>
          <w:color w:val="000000"/>
        </w:rPr>
        <w:t>s</w:t>
      </w:r>
      <w:r w:rsidRPr="005713FA">
        <w:rPr>
          <w:rFonts w:ascii="Times New Roman" w:hAnsi="Times New Roman" w:cs="Times New Roman"/>
          <w:color w:val="000000"/>
        </w:rPr>
        <w:t xml:space="preserve"> has some side effects. It seems that different side effects with corticosteroids are fewer in</w:t>
      </w:r>
      <w:r w:rsidR="003234BF" w:rsidRPr="005713FA">
        <w:rPr>
          <w:rFonts w:ascii="Times New Roman" w:hAnsi="Times New Roman" w:cs="Times New Roman"/>
          <w:color w:val="000000"/>
        </w:rPr>
        <w:t xml:space="preserve"> pulse therapy</w:t>
      </w:r>
      <w:r w:rsidRPr="005713FA">
        <w:rPr>
          <w:rFonts w:ascii="Times New Roman" w:hAnsi="Times New Roman" w:cs="Times New Roman"/>
          <w:color w:val="000000"/>
        </w:rPr>
        <w:t>.</w:t>
      </w:r>
      <w:r w:rsidR="00A10165" w:rsidRPr="001B49C7">
        <w:rPr>
          <w:rFonts w:ascii="Times New Roman" w:hAnsi="Times New Roman" w:cs="Times New Roman"/>
          <w:color w:val="000000"/>
          <w:sz w:val="18"/>
          <w:vertAlign w:val="superscript"/>
        </w:rPr>
        <w:t>8</w:t>
      </w:r>
      <w:r w:rsidR="00C62E03" w:rsidRPr="001B49C7">
        <w:rPr>
          <w:rFonts w:ascii="Times New Roman" w:hAnsi="Times New Roman" w:cs="Times New Roman"/>
          <w:color w:val="000000"/>
          <w:sz w:val="18"/>
          <w:vertAlign w:val="superscript"/>
        </w:rPr>
        <w:t>,12</w:t>
      </w:r>
    </w:p>
    <w:p w:rsidR="002904B2" w:rsidRDefault="002904B2" w:rsidP="005713FA">
      <w:pPr>
        <w:spacing w:before="100" w:beforeAutospacing="1" w:after="100" w:afterAutospacing="1" w:line="288" w:lineRule="auto"/>
        <w:jc w:val="both"/>
        <w:rPr>
          <w:rFonts w:ascii="Times New Roman" w:hAnsi="Times New Roman" w:cs="Times New Roman"/>
          <w:color w:val="000000"/>
        </w:rPr>
      </w:pPr>
      <w:r w:rsidRPr="005713FA">
        <w:rPr>
          <w:rFonts w:ascii="Times New Roman" w:hAnsi="Times New Roman" w:cs="Times New Roman"/>
          <w:color w:val="000000"/>
        </w:rPr>
        <w:t>Burton and Shuster introduced pulse therapy with corticosteroids</w:t>
      </w:r>
      <w:r w:rsidR="00B55AE4">
        <w:rPr>
          <w:rFonts w:ascii="Times New Roman" w:hAnsi="Times New Roman" w:cs="Times New Roman"/>
          <w:color w:val="000000"/>
        </w:rPr>
        <w:t xml:space="preserve"> in a</w:t>
      </w:r>
      <w:r w:rsidR="003234BF" w:rsidRPr="005713FA">
        <w:rPr>
          <w:rFonts w:ascii="Times New Roman" w:hAnsi="Times New Roman" w:cs="Times New Roman"/>
          <w:color w:val="000000"/>
        </w:rPr>
        <w:t xml:space="preserve">lopecia </w:t>
      </w:r>
      <w:r w:rsidR="00B55AE4">
        <w:rPr>
          <w:rFonts w:ascii="Times New Roman" w:hAnsi="Times New Roman" w:cs="Times New Roman"/>
          <w:color w:val="000000"/>
        </w:rPr>
        <w:t>a</w:t>
      </w:r>
      <w:r w:rsidR="003234BF" w:rsidRPr="005713FA">
        <w:rPr>
          <w:rFonts w:ascii="Times New Roman" w:hAnsi="Times New Roman" w:cs="Times New Roman"/>
          <w:color w:val="000000"/>
        </w:rPr>
        <w:t>reata in 1975</w:t>
      </w:r>
      <w:r w:rsidRPr="005713FA">
        <w:rPr>
          <w:rFonts w:ascii="Times New Roman" w:hAnsi="Times New Roman" w:cs="Times New Roman"/>
          <w:color w:val="000000"/>
        </w:rPr>
        <w:t>.</w:t>
      </w:r>
      <w:r w:rsidR="00857034" w:rsidRPr="001B49C7">
        <w:rPr>
          <w:rFonts w:ascii="Times New Roman" w:hAnsi="Times New Roman" w:cs="Times New Roman"/>
          <w:color w:val="000000"/>
          <w:sz w:val="18"/>
          <w:vertAlign w:val="superscript"/>
        </w:rPr>
        <w:t>1</w:t>
      </w:r>
      <w:r w:rsidR="003234BF" w:rsidRPr="001B49C7">
        <w:rPr>
          <w:rFonts w:ascii="Times New Roman" w:hAnsi="Times New Roman" w:cs="Times New Roman"/>
          <w:color w:val="000000"/>
          <w:sz w:val="18"/>
          <w:vertAlign w:val="superscript"/>
        </w:rPr>
        <w:t>1</w:t>
      </w:r>
      <w:r w:rsidRPr="005713FA">
        <w:rPr>
          <w:rFonts w:ascii="Times New Roman" w:hAnsi="Times New Roman" w:cs="Times New Roman"/>
          <w:color w:val="000000"/>
        </w:rPr>
        <w:t xml:space="preserve"> However, </w:t>
      </w:r>
      <w:r w:rsidR="003234BF" w:rsidRPr="005713FA">
        <w:rPr>
          <w:rFonts w:ascii="Times New Roman" w:hAnsi="Times New Roman" w:cs="Times New Roman"/>
          <w:color w:val="000000"/>
        </w:rPr>
        <w:t xml:space="preserve">use of </w:t>
      </w:r>
      <w:r w:rsidRPr="005713FA">
        <w:rPr>
          <w:rFonts w:ascii="Times New Roman" w:hAnsi="Times New Roman" w:cs="Times New Roman"/>
          <w:color w:val="000000"/>
        </w:rPr>
        <w:t>oral prednisolone pulse thera</w:t>
      </w:r>
      <w:r w:rsidR="001B49C7">
        <w:rPr>
          <w:rFonts w:ascii="Times New Roman" w:hAnsi="Times New Roman" w:cs="Times New Roman"/>
          <w:color w:val="000000"/>
        </w:rPr>
        <w:t>py in these patients is limited</w:t>
      </w:r>
      <w:r w:rsidRPr="005713FA">
        <w:rPr>
          <w:rFonts w:ascii="Times New Roman" w:hAnsi="Times New Roman" w:cs="Times New Roman"/>
          <w:color w:val="000000"/>
        </w:rPr>
        <w:t>.</w:t>
      </w:r>
      <w:r w:rsidR="003234BF" w:rsidRPr="001B49C7">
        <w:rPr>
          <w:rFonts w:ascii="Times New Roman" w:hAnsi="Times New Roman" w:cs="Times New Roman"/>
          <w:color w:val="000000"/>
          <w:sz w:val="18"/>
          <w:vertAlign w:val="superscript"/>
        </w:rPr>
        <w:t>13,14</w:t>
      </w:r>
      <w:r w:rsidRPr="005713FA">
        <w:rPr>
          <w:rFonts w:ascii="Times New Roman" w:hAnsi="Times New Roman" w:cs="Times New Roman"/>
          <w:color w:val="000000"/>
        </w:rPr>
        <w:t xml:space="preserve"> Sharma </w:t>
      </w:r>
      <w:r w:rsidRPr="001B49C7">
        <w:rPr>
          <w:rFonts w:ascii="Times New Roman" w:hAnsi="Times New Roman" w:cs="Times New Roman"/>
          <w:i/>
          <w:color w:val="000000"/>
        </w:rPr>
        <w:t>et al</w:t>
      </w:r>
      <w:r w:rsidR="00860642" w:rsidRPr="005713FA">
        <w:rPr>
          <w:rFonts w:ascii="Times New Roman" w:hAnsi="Times New Roman" w:cs="Times New Roman"/>
          <w:color w:val="000000"/>
        </w:rPr>
        <w:t>.</w:t>
      </w:r>
      <w:r w:rsidRPr="005713FA">
        <w:rPr>
          <w:rFonts w:ascii="Times New Roman" w:hAnsi="Times New Roman" w:cs="Times New Roman"/>
          <w:color w:val="000000"/>
        </w:rPr>
        <w:t xml:space="preserve"> reported significant growth (58.6%) with oral prednisolone pulse 300 mg twice weekly for 3-6 months resulted in 63% hair growth in severe alopecia areata in another report.</w:t>
      </w:r>
      <w:r w:rsidR="00A10165" w:rsidRPr="001B49C7">
        <w:rPr>
          <w:rFonts w:ascii="Times New Roman" w:hAnsi="Times New Roman" w:cs="Times New Roman"/>
          <w:color w:val="000000"/>
          <w:sz w:val="18"/>
          <w:vertAlign w:val="superscript"/>
        </w:rPr>
        <w:t>1</w:t>
      </w:r>
      <w:r w:rsidR="003234BF" w:rsidRPr="001B49C7">
        <w:rPr>
          <w:rFonts w:ascii="Times New Roman" w:hAnsi="Times New Roman" w:cs="Times New Roman"/>
          <w:color w:val="000000"/>
          <w:sz w:val="18"/>
          <w:vertAlign w:val="superscript"/>
        </w:rPr>
        <w:t>5</w:t>
      </w:r>
      <w:r w:rsidR="001A5C28">
        <w:rPr>
          <w:rFonts w:ascii="Times New Roman" w:hAnsi="Times New Roman" w:cs="Times New Roman"/>
          <w:color w:val="000000"/>
          <w:sz w:val="18"/>
          <w:vertAlign w:val="superscript"/>
        </w:rPr>
        <w:t xml:space="preserve"> </w:t>
      </w:r>
      <w:r w:rsidR="00B55AE4">
        <w:rPr>
          <w:rFonts w:ascii="Times New Roman" w:hAnsi="Times New Roman" w:cs="Times New Roman"/>
          <w:color w:val="000000"/>
        </w:rPr>
        <w:t>In another</w:t>
      </w:r>
      <w:r w:rsidRPr="005713FA">
        <w:rPr>
          <w:rFonts w:ascii="Times New Roman" w:hAnsi="Times New Roman" w:cs="Times New Roman"/>
          <w:color w:val="000000"/>
        </w:rPr>
        <w:t xml:space="preserve"> study,</w:t>
      </w:r>
      <w:r w:rsidR="003234BF" w:rsidRPr="00B55AE4">
        <w:rPr>
          <w:rFonts w:ascii="Times New Roman" w:hAnsi="Times New Roman" w:cs="Times New Roman"/>
          <w:color w:val="000000"/>
          <w:sz w:val="18"/>
          <w:vertAlign w:val="superscript"/>
        </w:rPr>
        <w:t>6</w:t>
      </w:r>
      <w:r w:rsidRPr="005713FA">
        <w:rPr>
          <w:rFonts w:ascii="Times New Roman" w:hAnsi="Times New Roman" w:cs="Times New Roman"/>
          <w:color w:val="000000"/>
        </w:rPr>
        <w:t xml:space="preserve"> remission rate in group B (oral pulse therapy) in comparison with group A (intravenous pulse therapy) was significantly higher at the end of first, third, 6</w:t>
      </w:r>
      <w:r w:rsidRPr="005713FA">
        <w:rPr>
          <w:rFonts w:ascii="Times New Roman" w:hAnsi="Times New Roman" w:cs="Times New Roman"/>
          <w:color w:val="000000"/>
          <w:vertAlign w:val="superscript"/>
        </w:rPr>
        <w:t>th</w:t>
      </w:r>
      <w:r w:rsidRPr="005713FA">
        <w:rPr>
          <w:rFonts w:ascii="Times New Roman" w:hAnsi="Times New Roman" w:cs="Times New Roman"/>
          <w:color w:val="000000"/>
        </w:rPr>
        <w:t xml:space="preserve"> and 12</w:t>
      </w:r>
      <w:r w:rsidRPr="005713FA">
        <w:rPr>
          <w:rFonts w:ascii="Times New Roman" w:hAnsi="Times New Roman" w:cs="Times New Roman"/>
          <w:color w:val="000000"/>
          <w:vertAlign w:val="superscript"/>
        </w:rPr>
        <w:t>th</w:t>
      </w:r>
      <w:r w:rsidRPr="005713FA">
        <w:rPr>
          <w:rFonts w:ascii="Times New Roman" w:hAnsi="Times New Roman" w:cs="Times New Roman"/>
          <w:color w:val="000000"/>
        </w:rPr>
        <w:t xml:space="preserve"> months. This may suggest effectiveness of oral pulse therapy over the intravenous therapy.</w:t>
      </w:r>
    </w:p>
    <w:p w:rsidR="001A5C28" w:rsidRPr="005713FA" w:rsidRDefault="00D15197" w:rsidP="001A5C28">
      <w:pPr>
        <w:spacing w:before="100" w:beforeAutospacing="1" w:after="100" w:afterAutospacing="1" w:line="288" w:lineRule="auto"/>
        <w:jc w:val="both"/>
        <w:rPr>
          <w:rFonts w:ascii="Times New Roman" w:hAnsi="Times New Roman" w:cs="Times New Roman"/>
          <w:color w:val="000000"/>
        </w:rPr>
      </w:pPr>
      <w:r>
        <w:rPr>
          <w:rFonts w:ascii="Times New Roman" w:hAnsi="Times New Roman" w:cs="Times New Roman"/>
          <w:color w:val="000000"/>
        </w:rPr>
        <w:t>Our results showed that intravenous methylprednisolone pulse therapy showed better results than oral prednisolone pulse treatment at 3 month, 6 month and 12 months follow-up</w:t>
      </w:r>
      <w:r w:rsidR="001A5C28">
        <w:rPr>
          <w:rFonts w:ascii="Times New Roman" w:hAnsi="Times New Roman" w:cs="Times New Roman"/>
          <w:color w:val="000000"/>
        </w:rPr>
        <w:t xml:space="preserve"> (</w:t>
      </w:r>
      <w:r w:rsidR="001A5C28">
        <w:rPr>
          <w:rFonts w:ascii="Times New Roman" w:hAnsi="Times New Roman" w:cs="Times New Roman"/>
          <w:i/>
          <w:color w:val="000000"/>
        </w:rPr>
        <w:t>P</w:t>
      </w:r>
      <w:r w:rsidR="001A5C28">
        <w:rPr>
          <w:rFonts w:ascii="Times New Roman" w:hAnsi="Times New Roman" w:cs="Times New Roman"/>
          <w:color w:val="000000"/>
        </w:rPr>
        <w:t>&lt;0.05)</w:t>
      </w:r>
      <w:r>
        <w:rPr>
          <w:rFonts w:ascii="Times New Roman" w:hAnsi="Times New Roman" w:cs="Times New Roman"/>
          <w:color w:val="000000"/>
        </w:rPr>
        <w:t>.</w:t>
      </w:r>
      <w:r w:rsidR="001A5C28">
        <w:rPr>
          <w:rFonts w:ascii="Times New Roman" w:hAnsi="Times New Roman" w:cs="Times New Roman"/>
          <w:color w:val="000000"/>
        </w:rPr>
        <w:t xml:space="preserve"> However,</w:t>
      </w:r>
      <w:r w:rsidR="001A5C28" w:rsidRPr="005713FA">
        <w:rPr>
          <w:rFonts w:ascii="Times New Roman" w:hAnsi="Times New Roman" w:cs="Times New Roman"/>
          <w:color w:val="000000"/>
        </w:rPr>
        <w:t xml:space="preserve"> both groups had less response in the terms of long lasting disease, atopy and nail involvement </w:t>
      </w:r>
      <w:r w:rsidR="001A5C28">
        <w:rPr>
          <w:rFonts w:ascii="Times New Roman" w:hAnsi="Times New Roman" w:cs="Times New Roman"/>
          <w:color w:val="000000"/>
        </w:rPr>
        <w:t>similar to previous reports</w:t>
      </w:r>
      <w:r w:rsidR="001A5C28" w:rsidRPr="005713FA">
        <w:rPr>
          <w:rFonts w:ascii="Times New Roman" w:hAnsi="Times New Roman" w:cs="Times New Roman"/>
          <w:color w:val="000000"/>
        </w:rPr>
        <w:t>. Remission rate was significantly higher in group B (</w:t>
      </w:r>
      <w:r w:rsidR="001A5C28" w:rsidRPr="001B49C7">
        <w:rPr>
          <w:rFonts w:ascii="Times New Roman" w:hAnsi="Times New Roman" w:cs="Times New Roman"/>
          <w:i/>
          <w:color w:val="000000"/>
        </w:rPr>
        <w:t>P</w:t>
      </w:r>
      <w:r w:rsidR="001A5C28" w:rsidRPr="005713FA">
        <w:rPr>
          <w:rFonts w:ascii="Times New Roman" w:hAnsi="Times New Roman" w:cs="Times New Roman"/>
          <w:color w:val="000000"/>
        </w:rPr>
        <w:t>&lt;0.05).</w:t>
      </w:r>
    </w:p>
    <w:p w:rsidR="002904B2" w:rsidRPr="005713FA" w:rsidRDefault="002904B2" w:rsidP="005713FA">
      <w:pPr>
        <w:spacing w:before="100" w:beforeAutospacing="1" w:after="100" w:afterAutospacing="1" w:line="288" w:lineRule="auto"/>
        <w:jc w:val="both"/>
        <w:rPr>
          <w:rFonts w:ascii="Times New Roman" w:hAnsi="Times New Roman" w:cs="Times New Roman"/>
          <w:color w:val="000000"/>
        </w:rPr>
      </w:pPr>
      <w:r w:rsidRPr="005713FA">
        <w:rPr>
          <w:rFonts w:ascii="Times New Roman" w:hAnsi="Times New Roman" w:cs="Times New Roman"/>
          <w:color w:val="000000"/>
        </w:rPr>
        <w:lastRenderedPageBreak/>
        <w:t xml:space="preserve">Long lasting cases (more than 2 years), starting in childhood, </w:t>
      </w:r>
      <w:r w:rsidR="00A10165" w:rsidRPr="005713FA">
        <w:rPr>
          <w:rFonts w:ascii="Times New Roman" w:hAnsi="Times New Roman" w:cs="Times New Roman"/>
          <w:color w:val="000000"/>
        </w:rPr>
        <w:t>a</w:t>
      </w:r>
      <w:r w:rsidRPr="005713FA">
        <w:rPr>
          <w:rFonts w:ascii="Times New Roman" w:hAnsi="Times New Roman" w:cs="Times New Roman"/>
          <w:color w:val="000000"/>
        </w:rPr>
        <w:t xml:space="preserve">lopecia universalis, </w:t>
      </w:r>
      <w:r w:rsidR="00A10165" w:rsidRPr="005713FA">
        <w:rPr>
          <w:rFonts w:ascii="Times New Roman" w:hAnsi="Times New Roman" w:cs="Times New Roman"/>
          <w:color w:val="000000"/>
        </w:rPr>
        <w:t>a</w:t>
      </w:r>
      <w:r w:rsidRPr="005713FA">
        <w:rPr>
          <w:rFonts w:ascii="Times New Roman" w:hAnsi="Times New Roman" w:cs="Times New Roman"/>
          <w:color w:val="000000"/>
        </w:rPr>
        <w:t xml:space="preserve">lopecia </w:t>
      </w:r>
      <w:r w:rsidR="00A10165" w:rsidRPr="005713FA">
        <w:rPr>
          <w:rFonts w:ascii="Times New Roman" w:hAnsi="Times New Roman" w:cs="Times New Roman"/>
          <w:color w:val="000000"/>
        </w:rPr>
        <w:t>totalis, o</w:t>
      </w:r>
      <w:r w:rsidRPr="005713FA">
        <w:rPr>
          <w:rFonts w:ascii="Times New Roman" w:hAnsi="Times New Roman" w:cs="Times New Roman"/>
          <w:color w:val="000000"/>
        </w:rPr>
        <w:t>phiasis</w:t>
      </w:r>
      <w:r w:rsidR="001A5C28">
        <w:rPr>
          <w:rFonts w:ascii="Times New Roman" w:hAnsi="Times New Roman" w:cs="Times New Roman"/>
          <w:color w:val="000000"/>
        </w:rPr>
        <w:t>, a</w:t>
      </w:r>
      <w:r w:rsidRPr="005713FA">
        <w:rPr>
          <w:rFonts w:ascii="Times New Roman" w:hAnsi="Times New Roman" w:cs="Times New Roman"/>
          <w:color w:val="000000"/>
        </w:rPr>
        <w:t>topy and nail involve</w:t>
      </w:r>
      <w:r w:rsidR="005713FA">
        <w:rPr>
          <w:rFonts w:ascii="Times New Roman" w:hAnsi="Times New Roman" w:cs="Times New Roman"/>
          <w:color w:val="000000"/>
        </w:rPr>
        <w:t xml:space="preserve">ment </w:t>
      </w:r>
      <w:r w:rsidR="00EC74E3">
        <w:rPr>
          <w:rFonts w:ascii="Times New Roman" w:hAnsi="Times New Roman" w:cs="Times New Roman"/>
          <w:color w:val="000000"/>
        </w:rPr>
        <w:t xml:space="preserve">show poor </w:t>
      </w:r>
      <w:r w:rsidR="005713FA">
        <w:rPr>
          <w:rFonts w:ascii="Times New Roman" w:hAnsi="Times New Roman" w:cs="Times New Roman"/>
          <w:color w:val="000000"/>
        </w:rPr>
        <w:t>response</w:t>
      </w:r>
      <w:r w:rsidRPr="005713FA">
        <w:rPr>
          <w:rFonts w:ascii="Times New Roman" w:hAnsi="Times New Roman" w:cs="Times New Roman"/>
          <w:color w:val="000000"/>
        </w:rPr>
        <w:t>.</w:t>
      </w:r>
      <w:r w:rsidR="003234BF" w:rsidRPr="001B49C7">
        <w:rPr>
          <w:rFonts w:ascii="Times New Roman" w:hAnsi="Times New Roman" w:cs="Times New Roman"/>
          <w:color w:val="000000"/>
          <w:sz w:val="18"/>
          <w:vertAlign w:val="superscript"/>
        </w:rPr>
        <w:t>6</w:t>
      </w:r>
      <w:r w:rsidR="00857034" w:rsidRPr="001B49C7">
        <w:rPr>
          <w:rFonts w:ascii="Times New Roman" w:hAnsi="Times New Roman" w:cs="Times New Roman"/>
          <w:color w:val="000000"/>
          <w:sz w:val="18"/>
          <w:vertAlign w:val="superscript"/>
        </w:rPr>
        <w:t>,</w:t>
      </w:r>
      <w:r w:rsidR="003234BF" w:rsidRPr="001B49C7">
        <w:rPr>
          <w:rFonts w:ascii="Times New Roman" w:hAnsi="Times New Roman" w:cs="Times New Roman"/>
          <w:color w:val="000000"/>
          <w:sz w:val="18"/>
          <w:vertAlign w:val="superscript"/>
        </w:rPr>
        <w:t>13</w:t>
      </w:r>
      <w:r w:rsidRPr="005713FA">
        <w:rPr>
          <w:rFonts w:ascii="Times New Roman" w:hAnsi="Times New Roman" w:cs="Times New Roman"/>
          <w:color w:val="000000"/>
        </w:rPr>
        <w:t xml:space="preserve"> </w:t>
      </w:r>
      <w:r w:rsidR="00EC74E3">
        <w:rPr>
          <w:rFonts w:ascii="Times New Roman" w:hAnsi="Times New Roman" w:cs="Times New Roman"/>
          <w:color w:val="000000"/>
        </w:rPr>
        <w:t>T</w:t>
      </w:r>
      <w:r w:rsidRPr="005713FA">
        <w:rPr>
          <w:rFonts w:ascii="Times New Roman" w:hAnsi="Times New Roman" w:cs="Times New Roman"/>
          <w:color w:val="000000"/>
        </w:rPr>
        <w:t>reatment in the first episode of the di</w:t>
      </w:r>
      <w:r w:rsidR="005713FA">
        <w:rPr>
          <w:rFonts w:ascii="Times New Roman" w:hAnsi="Times New Roman" w:cs="Times New Roman"/>
          <w:color w:val="000000"/>
        </w:rPr>
        <w:t>sease has better outcome</w:t>
      </w:r>
      <w:r w:rsidRPr="005713FA">
        <w:rPr>
          <w:rFonts w:ascii="Times New Roman" w:hAnsi="Times New Roman" w:cs="Times New Roman"/>
          <w:color w:val="000000"/>
        </w:rPr>
        <w:t>.</w:t>
      </w:r>
    </w:p>
    <w:p w:rsidR="002904B2" w:rsidRPr="005713FA" w:rsidRDefault="002904B2" w:rsidP="005713FA">
      <w:pPr>
        <w:spacing w:before="100" w:beforeAutospacing="1" w:after="100" w:afterAutospacing="1" w:line="288" w:lineRule="auto"/>
        <w:jc w:val="both"/>
        <w:rPr>
          <w:rFonts w:ascii="Times New Roman" w:hAnsi="Times New Roman" w:cs="Times New Roman"/>
          <w:color w:val="000000"/>
        </w:rPr>
      </w:pPr>
      <w:r w:rsidRPr="005713FA">
        <w:rPr>
          <w:rFonts w:ascii="Times New Roman" w:hAnsi="Times New Roman" w:cs="Times New Roman"/>
          <w:color w:val="000000"/>
        </w:rPr>
        <w:t xml:space="preserve">Side effects were 45% in group A and 55% in group B that was more than </w:t>
      </w:r>
      <w:r w:rsidR="00EC74E3">
        <w:rPr>
          <w:rFonts w:ascii="Times New Roman" w:hAnsi="Times New Roman" w:cs="Times New Roman"/>
          <w:color w:val="000000"/>
        </w:rPr>
        <w:t xml:space="preserve">reported by </w:t>
      </w:r>
      <w:r w:rsidRPr="005713FA">
        <w:rPr>
          <w:rFonts w:ascii="Times New Roman" w:hAnsi="Times New Roman" w:cs="Times New Roman"/>
          <w:color w:val="000000"/>
        </w:rPr>
        <w:t xml:space="preserve">Sharma </w:t>
      </w:r>
      <w:r w:rsidRPr="001A5C28">
        <w:rPr>
          <w:rFonts w:ascii="Times New Roman" w:hAnsi="Times New Roman" w:cs="Times New Roman"/>
          <w:i/>
          <w:color w:val="000000"/>
        </w:rPr>
        <w:t>et al</w:t>
      </w:r>
      <w:r w:rsidR="001A5C28">
        <w:rPr>
          <w:rFonts w:ascii="Times New Roman" w:hAnsi="Times New Roman" w:cs="Times New Roman"/>
          <w:color w:val="000000"/>
        </w:rPr>
        <w:t>.</w:t>
      </w:r>
      <w:r w:rsidR="001A5C28" w:rsidRPr="001A5C28">
        <w:rPr>
          <w:rFonts w:ascii="Times New Roman" w:hAnsi="Times New Roman" w:cs="Times New Roman"/>
          <w:color w:val="000000"/>
          <w:sz w:val="18"/>
          <w:vertAlign w:val="superscript"/>
        </w:rPr>
        <w:t>14</w:t>
      </w:r>
      <w:r w:rsidRPr="005713FA">
        <w:rPr>
          <w:rFonts w:ascii="Times New Roman" w:hAnsi="Times New Roman" w:cs="Times New Roman"/>
          <w:color w:val="000000"/>
        </w:rPr>
        <w:t xml:space="preserve"> (26.6%), even though these side effects did not stop the treatment. Because of different therapeutic protocols and selection of patients, it is not possible to compare the results of our study with others.</w:t>
      </w:r>
    </w:p>
    <w:p w:rsidR="002904B2" w:rsidRPr="005713FA" w:rsidRDefault="002904B2" w:rsidP="005713FA">
      <w:pPr>
        <w:spacing w:before="100" w:beforeAutospacing="1" w:after="100" w:afterAutospacing="1" w:line="288" w:lineRule="auto"/>
        <w:jc w:val="both"/>
        <w:rPr>
          <w:rFonts w:ascii="Times New Roman" w:hAnsi="Times New Roman" w:cs="Times New Roman"/>
          <w:color w:val="000000"/>
        </w:rPr>
      </w:pPr>
      <w:r w:rsidRPr="005713FA">
        <w:rPr>
          <w:rFonts w:ascii="Times New Roman" w:hAnsi="Times New Roman" w:cs="Times New Roman"/>
          <w:color w:val="000000"/>
        </w:rPr>
        <w:t xml:space="preserve">Weekly pulse therapy with 200 mg oral prednisolone is a therapeutic method for severe </w:t>
      </w:r>
      <w:r w:rsidR="00A10165" w:rsidRPr="005713FA">
        <w:rPr>
          <w:rFonts w:ascii="Times New Roman" w:hAnsi="Times New Roman" w:cs="Times New Roman"/>
          <w:color w:val="000000"/>
        </w:rPr>
        <w:t>a</w:t>
      </w:r>
      <w:r w:rsidRPr="005713FA">
        <w:rPr>
          <w:rFonts w:ascii="Times New Roman" w:hAnsi="Times New Roman" w:cs="Times New Roman"/>
          <w:color w:val="000000"/>
        </w:rPr>
        <w:t xml:space="preserve">lopecia </w:t>
      </w:r>
      <w:r w:rsidR="00A10165" w:rsidRPr="005713FA">
        <w:rPr>
          <w:rFonts w:ascii="Times New Roman" w:hAnsi="Times New Roman" w:cs="Times New Roman"/>
          <w:color w:val="000000"/>
        </w:rPr>
        <w:t>a</w:t>
      </w:r>
      <w:r w:rsidRPr="005713FA">
        <w:rPr>
          <w:rFonts w:ascii="Times New Roman" w:hAnsi="Times New Roman" w:cs="Times New Roman"/>
          <w:color w:val="000000"/>
        </w:rPr>
        <w:t xml:space="preserve">reata. Patients must be warned about the side effects and outcomes. </w:t>
      </w:r>
      <w:r w:rsidR="001A5C28">
        <w:rPr>
          <w:rFonts w:ascii="Times New Roman" w:hAnsi="Times New Roman" w:cs="Times New Roman"/>
          <w:color w:val="000000"/>
        </w:rPr>
        <w:t>However, i</w:t>
      </w:r>
      <w:r w:rsidRPr="005713FA">
        <w:rPr>
          <w:rFonts w:ascii="Times New Roman" w:hAnsi="Times New Roman" w:cs="Times New Roman"/>
          <w:color w:val="000000"/>
        </w:rPr>
        <w:t xml:space="preserve">n </w:t>
      </w:r>
      <w:r w:rsidR="001A5C28">
        <w:rPr>
          <w:rFonts w:ascii="Times New Roman" w:hAnsi="Times New Roman" w:cs="Times New Roman"/>
          <w:color w:val="000000"/>
        </w:rPr>
        <w:t>present</w:t>
      </w:r>
      <w:r w:rsidRPr="005713FA">
        <w:rPr>
          <w:rFonts w:ascii="Times New Roman" w:hAnsi="Times New Roman" w:cs="Times New Roman"/>
          <w:color w:val="000000"/>
        </w:rPr>
        <w:t xml:space="preserve"> study, side effects were not severe </w:t>
      </w:r>
      <w:r w:rsidR="001A5C28">
        <w:rPr>
          <w:rFonts w:ascii="Times New Roman" w:hAnsi="Times New Roman" w:cs="Times New Roman"/>
          <w:color w:val="000000"/>
        </w:rPr>
        <w:t>enough to</w:t>
      </w:r>
      <w:r w:rsidRPr="005713FA">
        <w:rPr>
          <w:rFonts w:ascii="Times New Roman" w:hAnsi="Times New Roman" w:cs="Times New Roman"/>
          <w:color w:val="000000"/>
        </w:rPr>
        <w:t xml:space="preserve"> interrupt the treatment. Most of the studies</w:t>
      </w:r>
      <w:r w:rsidR="001A5C28" w:rsidRPr="001A5C28">
        <w:rPr>
          <w:rFonts w:ascii="Times New Roman" w:hAnsi="Times New Roman" w:cs="Times New Roman"/>
          <w:color w:val="000000"/>
          <w:sz w:val="18"/>
          <w:vertAlign w:val="superscript"/>
        </w:rPr>
        <w:t>13-15</w:t>
      </w:r>
      <w:r w:rsidRPr="005713FA">
        <w:rPr>
          <w:rFonts w:ascii="Times New Roman" w:hAnsi="Times New Roman" w:cs="Times New Roman"/>
          <w:color w:val="000000"/>
        </w:rPr>
        <w:t xml:space="preserve"> suggest oral prednisolone pulse therapy for treatment to maintain the optimum time and effect.</w:t>
      </w:r>
    </w:p>
    <w:p w:rsidR="002904B2" w:rsidRPr="005713FA" w:rsidRDefault="002904B2" w:rsidP="005713FA">
      <w:pPr>
        <w:spacing w:before="100" w:beforeAutospacing="1" w:after="100" w:afterAutospacing="1" w:line="288" w:lineRule="auto"/>
        <w:jc w:val="both"/>
        <w:rPr>
          <w:rFonts w:ascii="Times New Roman" w:hAnsi="Times New Roman" w:cs="Times New Roman"/>
          <w:b/>
          <w:bCs/>
          <w:color w:val="000000"/>
        </w:rPr>
      </w:pPr>
      <w:r w:rsidRPr="005713FA">
        <w:rPr>
          <w:rFonts w:ascii="Times New Roman" w:hAnsi="Times New Roman" w:cs="Times New Roman"/>
          <w:b/>
          <w:bCs/>
          <w:color w:val="000000"/>
        </w:rPr>
        <w:t>Acknowledgment</w:t>
      </w:r>
    </w:p>
    <w:p w:rsidR="002904B2" w:rsidRPr="005713FA" w:rsidRDefault="002904B2" w:rsidP="005713FA">
      <w:pPr>
        <w:spacing w:before="100" w:beforeAutospacing="1" w:after="100" w:afterAutospacing="1" w:line="288" w:lineRule="auto"/>
        <w:jc w:val="both"/>
        <w:rPr>
          <w:rFonts w:ascii="Times New Roman" w:hAnsi="Times New Roman" w:cs="Times New Roman"/>
          <w:color w:val="000000"/>
        </w:rPr>
      </w:pPr>
      <w:r w:rsidRPr="005713FA">
        <w:rPr>
          <w:rFonts w:ascii="Times New Roman" w:hAnsi="Times New Roman" w:cs="Times New Roman"/>
          <w:color w:val="000000"/>
        </w:rPr>
        <w:t xml:space="preserve">This research </w:t>
      </w:r>
      <w:r w:rsidR="001A5C28">
        <w:rPr>
          <w:rFonts w:ascii="Times New Roman" w:hAnsi="Times New Roman" w:cs="Times New Roman"/>
          <w:color w:val="000000"/>
        </w:rPr>
        <w:t xml:space="preserve">was </w:t>
      </w:r>
      <w:r w:rsidRPr="005713FA">
        <w:rPr>
          <w:rFonts w:ascii="Times New Roman" w:hAnsi="Times New Roman" w:cs="Times New Roman"/>
          <w:color w:val="000000"/>
        </w:rPr>
        <w:t>approved and supported financially by the Research Council of Golestan University of Medical Sciences. Hereby, we convey our sincere appreciation for a</w:t>
      </w:r>
      <w:r w:rsidR="001A5C28">
        <w:rPr>
          <w:rFonts w:ascii="Times New Roman" w:hAnsi="Times New Roman" w:cs="Times New Roman"/>
          <w:color w:val="000000"/>
        </w:rPr>
        <w:t>ll</w:t>
      </w:r>
      <w:r w:rsidRPr="005713FA">
        <w:rPr>
          <w:rFonts w:ascii="Times New Roman" w:hAnsi="Times New Roman" w:cs="Times New Roman"/>
          <w:color w:val="000000"/>
        </w:rPr>
        <w:t xml:space="preserve"> help of university staffs.</w:t>
      </w:r>
    </w:p>
    <w:p w:rsidR="00E05FA3" w:rsidRPr="005713FA" w:rsidRDefault="00E05FA3" w:rsidP="005713FA">
      <w:pPr>
        <w:spacing w:before="100" w:beforeAutospacing="1" w:after="100" w:afterAutospacing="1" w:line="288" w:lineRule="auto"/>
        <w:jc w:val="both"/>
        <w:rPr>
          <w:rFonts w:ascii="Times New Roman" w:hAnsi="Times New Roman" w:cs="Times New Roman"/>
          <w:b/>
          <w:color w:val="000000"/>
        </w:rPr>
      </w:pPr>
      <w:r w:rsidRPr="005713FA">
        <w:rPr>
          <w:rFonts w:ascii="Times New Roman" w:hAnsi="Times New Roman" w:cs="Times New Roman"/>
          <w:b/>
          <w:color w:val="000000"/>
        </w:rPr>
        <w:t>References</w:t>
      </w:r>
    </w:p>
    <w:p w:rsidR="00E05FA3" w:rsidRPr="005713FA" w:rsidRDefault="000809B2"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Alkhalifah A, Alsantali A, Wang E </w:t>
      </w:r>
      <w:r w:rsidRPr="005713FA">
        <w:rPr>
          <w:rFonts w:ascii="Times New Roman" w:hAnsi="Times New Roman" w:cs="Times New Roman"/>
          <w:i/>
          <w:sz w:val="20"/>
          <w:szCs w:val="20"/>
        </w:rPr>
        <w:t xml:space="preserve">et al. </w:t>
      </w:r>
      <w:hyperlink r:id="rId16" w:history="1">
        <w:r w:rsidRPr="005713FA">
          <w:rPr>
            <w:rStyle w:val="Hyperlink"/>
            <w:rFonts w:ascii="Times New Roman" w:hAnsi="Times New Roman" w:cs="Times New Roman"/>
            <w:bCs/>
            <w:color w:val="auto"/>
            <w:sz w:val="20"/>
            <w:szCs w:val="20"/>
            <w:u w:val="none"/>
          </w:rPr>
          <w:t>Alopecia areata</w:t>
        </w:r>
        <w:r w:rsidRPr="005713FA">
          <w:rPr>
            <w:rStyle w:val="Hyperlink"/>
            <w:rFonts w:ascii="Times New Roman" w:hAnsi="Times New Roman" w:cs="Times New Roman"/>
            <w:color w:val="auto"/>
            <w:sz w:val="20"/>
            <w:szCs w:val="20"/>
            <w:u w:val="none"/>
          </w:rPr>
          <w:t xml:space="preserve"> </w:t>
        </w:r>
        <w:r w:rsidRPr="005713FA">
          <w:rPr>
            <w:rStyle w:val="Hyperlink"/>
            <w:rFonts w:ascii="Times New Roman" w:hAnsi="Times New Roman" w:cs="Times New Roman"/>
            <w:bCs/>
            <w:color w:val="auto"/>
            <w:sz w:val="20"/>
            <w:szCs w:val="20"/>
            <w:u w:val="none"/>
          </w:rPr>
          <w:t>update</w:t>
        </w:r>
        <w:r w:rsidRPr="005713FA">
          <w:rPr>
            <w:rStyle w:val="Hyperlink"/>
            <w:rFonts w:ascii="Times New Roman" w:hAnsi="Times New Roman" w:cs="Times New Roman"/>
            <w:color w:val="auto"/>
            <w:sz w:val="20"/>
            <w:szCs w:val="20"/>
            <w:u w:val="none"/>
          </w:rPr>
          <w:t>: part I. Clinical picture, histopathology, and pathogenesis.</w:t>
        </w:r>
      </w:hyperlink>
      <w:r w:rsidRPr="005713FA">
        <w:rPr>
          <w:rFonts w:ascii="Times New Roman" w:hAnsi="Times New Roman" w:cs="Times New Roman"/>
          <w:sz w:val="20"/>
          <w:szCs w:val="20"/>
        </w:rPr>
        <w:t xml:space="preserve"> </w:t>
      </w:r>
      <w:r w:rsidRPr="005713FA">
        <w:rPr>
          <w:rStyle w:val="jrnl"/>
          <w:rFonts w:ascii="Times New Roman" w:hAnsi="Times New Roman" w:cs="Times New Roman"/>
          <w:i/>
          <w:sz w:val="20"/>
          <w:szCs w:val="20"/>
        </w:rPr>
        <w:t>J Am Acad Dermatol</w:t>
      </w:r>
      <w:r w:rsidRPr="005713FA">
        <w:rPr>
          <w:rFonts w:ascii="Times New Roman" w:hAnsi="Times New Roman" w:cs="Times New Roman"/>
          <w:i/>
          <w:sz w:val="20"/>
          <w:szCs w:val="20"/>
        </w:rPr>
        <w:t xml:space="preserve">. </w:t>
      </w:r>
      <w:r w:rsidRPr="005713FA">
        <w:rPr>
          <w:rFonts w:ascii="Times New Roman" w:hAnsi="Times New Roman" w:cs="Times New Roman"/>
          <w:sz w:val="20"/>
          <w:szCs w:val="20"/>
        </w:rPr>
        <w:t>2010;</w:t>
      </w:r>
      <w:r w:rsidRPr="005713FA">
        <w:rPr>
          <w:rFonts w:ascii="Times New Roman" w:hAnsi="Times New Roman" w:cs="Times New Roman"/>
          <w:b/>
          <w:sz w:val="20"/>
          <w:szCs w:val="20"/>
        </w:rPr>
        <w:t>62</w:t>
      </w:r>
      <w:r w:rsidRPr="005713FA">
        <w:rPr>
          <w:rFonts w:ascii="Times New Roman" w:hAnsi="Times New Roman" w:cs="Times New Roman"/>
          <w:sz w:val="20"/>
          <w:szCs w:val="20"/>
        </w:rPr>
        <w:t xml:space="preserve">:177-88. </w:t>
      </w:r>
    </w:p>
    <w:p w:rsidR="00E05FA3" w:rsidRPr="005713FA" w:rsidRDefault="007B6727"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iCs/>
          <w:sz w:val="20"/>
          <w:szCs w:val="20"/>
        </w:rPr>
        <w:t xml:space="preserve">Messenger AG, de </w:t>
      </w:r>
      <w:proofErr w:type="spellStart"/>
      <w:r w:rsidRPr="005713FA">
        <w:rPr>
          <w:rFonts w:ascii="Times New Roman" w:hAnsi="Times New Roman" w:cs="Times New Roman"/>
          <w:iCs/>
          <w:sz w:val="20"/>
          <w:szCs w:val="20"/>
        </w:rPr>
        <w:t>Berker</w:t>
      </w:r>
      <w:proofErr w:type="spellEnd"/>
      <w:r w:rsidRPr="005713FA">
        <w:rPr>
          <w:rFonts w:ascii="Times New Roman" w:hAnsi="Times New Roman" w:cs="Times New Roman"/>
          <w:iCs/>
          <w:sz w:val="20"/>
          <w:szCs w:val="20"/>
        </w:rPr>
        <w:t xml:space="preserve"> D.A.R, Sinclair RD.</w:t>
      </w:r>
      <w:r w:rsidRPr="005713FA">
        <w:rPr>
          <w:rFonts w:ascii="Times New Roman" w:hAnsi="Times New Roman" w:cs="Times New Roman"/>
          <w:sz w:val="20"/>
          <w:szCs w:val="20"/>
        </w:rPr>
        <w:t xml:space="preserve"> </w:t>
      </w:r>
      <w:r w:rsidRPr="005713FA">
        <w:rPr>
          <w:rFonts w:ascii="Times New Roman" w:hAnsi="Times New Roman" w:cs="Times New Roman"/>
          <w:bCs/>
          <w:sz w:val="20"/>
          <w:szCs w:val="20"/>
        </w:rPr>
        <w:t>Disorders of Hair. In: Burns T, Breathnach S, Cox N, Griffiths C, editors.</w:t>
      </w:r>
      <w:r w:rsidR="00E05FA3" w:rsidRPr="005713FA">
        <w:rPr>
          <w:rFonts w:ascii="Times New Roman" w:hAnsi="Times New Roman" w:cs="Times New Roman"/>
          <w:sz w:val="20"/>
          <w:szCs w:val="20"/>
        </w:rPr>
        <w:t xml:space="preserve"> </w:t>
      </w:r>
      <w:r w:rsidRPr="005713FA">
        <w:rPr>
          <w:rFonts w:ascii="Times New Roman" w:hAnsi="Times New Roman" w:cs="Times New Roman"/>
          <w:i/>
          <w:sz w:val="20"/>
          <w:szCs w:val="20"/>
        </w:rPr>
        <w:t xml:space="preserve">Rook’s </w:t>
      </w:r>
      <w:r w:rsidR="00E05FA3" w:rsidRPr="005713FA">
        <w:rPr>
          <w:rFonts w:ascii="Times New Roman" w:hAnsi="Times New Roman" w:cs="Times New Roman"/>
          <w:i/>
          <w:sz w:val="20"/>
          <w:szCs w:val="20"/>
        </w:rPr>
        <w:t>Textbook of Dermatology,</w:t>
      </w:r>
      <w:r w:rsidR="00887CBB" w:rsidRPr="005713FA">
        <w:rPr>
          <w:rFonts w:ascii="Times New Roman" w:hAnsi="Times New Roman" w:cs="Times New Roman"/>
          <w:i/>
          <w:sz w:val="20"/>
          <w:szCs w:val="20"/>
        </w:rPr>
        <w:t xml:space="preserve"> 8th edn. </w:t>
      </w:r>
      <w:r w:rsidR="00887CBB" w:rsidRPr="005713FA">
        <w:rPr>
          <w:rFonts w:ascii="Times New Roman" w:hAnsi="Times New Roman" w:cs="Times New Roman"/>
          <w:sz w:val="20"/>
          <w:szCs w:val="20"/>
        </w:rPr>
        <w:t>O</w:t>
      </w:r>
      <w:r w:rsidR="00E05FA3" w:rsidRPr="005713FA">
        <w:rPr>
          <w:rFonts w:ascii="Times New Roman" w:hAnsi="Times New Roman" w:cs="Times New Roman"/>
          <w:sz w:val="20"/>
          <w:szCs w:val="20"/>
        </w:rPr>
        <w:t>xford</w:t>
      </w:r>
      <w:r w:rsidR="00887CBB" w:rsidRPr="005713FA">
        <w:rPr>
          <w:rFonts w:ascii="Times New Roman" w:hAnsi="Times New Roman" w:cs="Times New Roman"/>
          <w:sz w:val="20"/>
          <w:szCs w:val="20"/>
        </w:rPr>
        <w:t>: Wiley</w:t>
      </w:r>
      <w:r w:rsidR="00E05FA3" w:rsidRPr="005713FA">
        <w:rPr>
          <w:rFonts w:ascii="Times New Roman" w:hAnsi="Times New Roman" w:cs="Times New Roman"/>
          <w:sz w:val="20"/>
          <w:szCs w:val="20"/>
        </w:rPr>
        <w:t>-Blackwell</w:t>
      </w:r>
      <w:r w:rsidR="00887CBB" w:rsidRPr="005713FA">
        <w:rPr>
          <w:rFonts w:ascii="Times New Roman" w:hAnsi="Times New Roman" w:cs="Times New Roman"/>
          <w:sz w:val="20"/>
          <w:szCs w:val="20"/>
        </w:rPr>
        <w:t>; 2010</w:t>
      </w:r>
      <w:r w:rsidR="00E05FA3" w:rsidRPr="005713FA">
        <w:rPr>
          <w:rFonts w:ascii="Times New Roman" w:hAnsi="Times New Roman" w:cs="Times New Roman"/>
          <w:sz w:val="20"/>
          <w:szCs w:val="20"/>
        </w:rPr>
        <w:t>.</w:t>
      </w:r>
      <w:r w:rsidR="00887CBB" w:rsidRPr="005713FA">
        <w:rPr>
          <w:rFonts w:ascii="Times New Roman" w:hAnsi="Times New Roman" w:cs="Times New Roman"/>
          <w:sz w:val="20"/>
          <w:szCs w:val="20"/>
        </w:rPr>
        <w:t xml:space="preserve"> </w:t>
      </w:r>
      <w:r w:rsidR="00E05FA3" w:rsidRPr="005713FA">
        <w:rPr>
          <w:rFonts w:ascii="Times New Roman" w:hAnsi="Times New Roman" w:cs="Times New Roman"/>
          <w:sz w:val="20"/>
          <w:szCs w:val="20"/>
        </w:rPr>
        <w:t>p:</w:t>
      </w:r>
      <w:r w:rsidRPr="005713FA">
        <w:rPr>
          <w:rFonts w:ascii="Times New Roman" w:hAnsi="Times New Roman" w:cs="Times New Roman"/>
          <w:sz w:val="20"/>
          <w:szCs w:val="20"/>
        </w:rPr>
        <w:t>66.1-66.100.</w:t>
      </w:r>
    </w:p>
    <w:p w:rsidR="001214C4" w:rsidRPr="005713FA" w:rsidRDefault="00FB28F9" w:rsidP="001B49C7">
      <w:pPr>
        <w:pStyle w:val="Title1"/>
        <w:numPr>
          <w:ilvl w:val="0"/>
          <w:numId w:val="2"/>
        </w:numPr>
        <w:spacing w:before="0" w:beforeAutospacing="0" w:after="0" w:afterAutospacing="0"/>
        <w:jc w:val="both"/>
        <w:rPr>
          <w:sz w:val="20"/>
          <w:szCs w:val="20"/>
        </w:rPr>
      </w:pPr>
      <w:hyperlink r:id="rId17" w:history="1">
        <w:proofErr w:type="spellStart"/>
        <w:r w:rsidR="001214C4" w:rsidRPr="005713FA">
          <w:rPr>
            <w:rStyle w:val="Hyperlink"/>
            <w:color w:val="auto"/>
            <w:sz w:val="20"/>
            <w:szCs w:val="20"/>
            <w:u w:val="none"/>
          </w:rPr>
          <w:t>Gilhar</w:t>
        </w:r>
        <w:proofErr w:type="spellEnd"/>
        <w:r w:rsidR="001214C4" w:rsidRPr="005713FA">
          <w:rPr>
            <w:rStyle w:val="Hyperlink"/>
            <w:color w:val="auto"/>
            <w:sz w:val="20"/>
            <w:szCs w:val="20"/>
            <w:u w:val="none"/>
          </w:rPr>
          <w:t xml:space="preserve"> A</w:t>
        </w:r>
      </w:hyperlink>
      <w:r w:rsidR="001214C4" w:rsidRPr="005713FA">
        <w:rPr>
          <w:sz w:val="20"/>
          <w:szCs w:val="20"/>
        </w:rPr>
        <w:t xml:space="preserve">, </w:t>
      </w:r>
      <w:hyperlink r:id="rId18" w:history="1">
        <w:proofErr w:type="spellStart"/>
        <w:r w:rsidR="001214C4" w:rsidRPr="005713FA">
          <w:rPr>
            <w:rStyle w:val="Hyperlink"/>
            <w:color w:val="auto"/>
            <w:sz w:val="20"/>
            <w:szCs w:val="20"/>
            <w:u w:val="none"/>
          </w:rPr>
          <w:t>Etzioni</w:t>
        </w:r>
        <w:proofErr w:type="spellEnd"/>
        <w:r w:rsidR="001214C4" w:rsidRPr="005713FA">
          <w:rPr>
            <w:rStyle w:val="Hyperlink"/>
            <w:color w:val="auto"/>
            <w:sz w:val="20"/>
            <w:szCs w:val="20"/>
            <w:u w:val="none"/>
          </w:rPr>
          <w:t xml:space="preserve"> A</w:t>
        </w:r>
      </w:hyperlink>
      <w:r w:rsidR="001214C4" w:rsidRPr="005713FA">
        <w:rPr>
          <w:sz w:val="20"/>
          <w:szCs w:val="20"/>
        </w:rPr>
        <w:t xml:space="preserve">, </w:t>
      </w:r>
      <w:hyperlink r:id="rId19" w:history="1">
        <w:proofErr w:type="spellStart"/>
        <w:r w:rsidR="001214C4" w:rsidRPr="005713FA">
          <w:rPr>
            <w:rStyle w:val="Hyperlink"/>
            <w:color w:val="auto"/>
            <w:sz w:val="20"/>
            <w:szCs w:val="20"/>
            <w:u w:val="none"/>
          </w:rPr>
          <w:t>Paus</w:t>
        </w:r>
        <w:proofErr w:type="spellEnd"/>
        <w:r w:rsidR="001214C4" w:rsidRPr="005713FA">
          <w:rPr>
            <w:rStyle w:val="Hyperlink"/>
            <w:color w:val="auto"/>
            <w:sz w:val="20"/>
            <w:szCs w:val="20"/>
            <w:u w:val="none"/>
          </w:rPr>
          <w:t xml:space="preserve"> R</w:t>
        </w:r>
      </w:hyperlink>
      <w:r w:rsidR="001214C4" w:rsidRPr="005713FA">
        <w:rPr>
          <w:sz w:val="20"/>
          <w:szCs w:val="20"/>
        </w:rPr>
        <w:t xml:space="preserve">. </w:t>
      </w:r>
      <w:hyperlink r:id="rId20" w:history="1">
        <w:r w:rsidR="001214C4" w:rsidRPr="005713FA">
          <w:rPr>
            <w:sz w:val="20"/>
            <w:szCs w:val="20"/>
          </w:rPr>
          <w:t>Alopecia areata.</w:t>
        </w:r>
      </w:hyperlink>
      <w:r w:rsidR="001214C4" w:rsidRPr="005713FA">
        <w:rPr>
          <w:sz w:val="20"/>
          <w:szCs w:val="20"/>
        </w:rPr>
        <w:t xml:space="preserve"> </w:t>
      </w:r>
      <w:hyperlink r:id="rId21" w:tooltip="The New England journal of medicine." w:history="1">
        <w:r w:rsidR="001214C4" w:rsidRPr="005713FA">
          <w:rPr>
            <w:rStyle w:val="Hyperlink"/>
            <w:i/>
            <w:color w:val="auto"/>
            <w:sz w:val="20"/>
            <w:szCs w:val="20"/>
            <w:u w:val="none"/>
          </w:rPr>
          <w:t xml:space="preserve">N </w:t>
        </w:r>
        <w:proofErr w:type="spellStart"/>
        <w:r w:rsidR="001214C4" w:rsidRPr="005713FA">
          <w:rPr>
            <w:rStyle w:val="Hyperlink"/>
            <w:i/>
            <w:color w:val="auto"/>
            <w:sz w:val="20"/>
            <w:szCs w:val="20"/>
            <w:u w:val="none"/>
          </w:rPr>
          <w:t>Engl</w:t>
        </w:r>
        <w:proofErr w:type="spellEnd"/>
        <w:r w:rsidR="001214C4" w:rsidRPr="005713FA">
          <w:rPr>
            <w:rStyle w:val="Hyperlink"/>
            <w:i/>
            <w:color w:val="auto"/>
            <w:sz w:val="20"/>
            <w:szCs w:val="20"/>
            <w:u w:val="none"/>
          </w:rPr>
          <w:t xml:space="preserve"> J Med.</w:t>
        </w:r>
      </w:hyperlink>
      <w:r w:rsidR="001214C4" w:rsidRPr="005713FA">
        <w:rPr>
          <w:sz w:val="20"/>
          <w:szCs w:val="20"/>
        </w:rPr>
        <w:t xml:space="preserve"> 2012;</w:t>
      </w:r>
      <w:r w:rsidR="001214C4" w:rsidRPr="005713FA">
        <w:rPr>
          <w:b/>
          <w:sz w:val="20"/>
          <w:szCs w:val="20"/>
        </w:rPr>
        <w:t>366</w:t>
      </w:r>
      <w:r w:rsidR="001214C4" w:rsidRPr="005713FA">
        <w:rPr>
          <w:sz w:val="20"/>
          <w:szCs w:val="20"/>
        </w:rPr>
        <w:t xml:space="preserve">:1515-25. </w:t>
      </w:r>
    </w:p>
    <w:p w:rsidR="00860642" w:rsidRPr="005713FA" w:rsidRDefault="00860642" w:rsidP="001B49C7">
      <w:pPr>
        <w:pStyle w:val="Title1"/>
        <w:numPr>
          <w:ilvl w:val="0"/>
          <w:numId w:val="2"/>
        </w:numPr>
        <w:spacing w:before="0" w:beforeAutospacing="0" w:after="0" w:afterAutospacing="0"/>
        <w:jc w:val="both"/>
        <w:rPr>
          <w:sz w:val="20"/>
          <w:szCs w:val="20"/>
        </w:rPr>
      </w:pPr>
      <w:proofErr w:type="spellStart"/>
      <w:r w:rsidRPr="005713FA">
        <w:rPr>
          <w:sz w:val="20"/>
          <w:szCs w:val="20"/>
        </w:rPr>
        <w:t>Fabbrocini</w:t>
      </w:r>
      <w:proofErr w:type="spellEnd"/>
      <w:r w:rsidRPr="005713FA">
        <w:rPr>
          <w:sz w:val="20"/>
          <w:szCs w:val="20"/>
        </w:rPr>
        <w:t xml:space="preserve"> G, </w:t>
      </w:r>
      <w:proofErr w:type="spellStart"/>
      <w:r w:rsidRPr="005713FA">
        <w:rPr>
          <w:sz w:val="20"/>
          <w:szCs w:val="20"/>
        </w:rPr>
        <w:t>Panariello</w:t>
      </w:r>
      <w:proofErr w:type="spellEnd"/>
      <w:r w:rsidRPr="005713FA">
        <w:rPr>
          <w:sz w:val="20"/>
          <w:szCs w:val="20"/>
        </w:rPr>
        <w:t xml:space="preserve"> L, De Vita V </w:t>
      </w:r>
      <w:r w:rsidRPr="005713FA">
        <w:rPr>
          <w:i/>
          <w:sz w:val="20"/>
          <w:szCs w:val="20"/>
        </w:rPr>
        <w:t xml:space="preserve">et al. </w:t>
      </w:r>
      <w:hyperlink r:id="rId22" w:history="1">
        <w:r w:rsidRPr="005713FA">
          <w:rPr>
            <w:rStyle w:val="Hyperlink"/>
            <w:bCs/>
            <w:color w:val="auto"/>
            <w:sz w:val="20"/>
            <w:szCs w:val="20"/>
            <w:u w:val="none"/>
          </w:rPr>
          <w:t>Quality of life</w:t>
        </w:r>
        <w:r w:rsidRPr="005713FA">
          <w:rPr>
            <w:rStyle w:val="Hyperlink"/>
            <w:color w:val="auto"/>
            <w:sz w:val="20"/>
            <w:szCs w:val="20"/>
            <w:u w:val="none"/>
          </w:rPr>
          <w:t xml:space="preserve"> in </w:t>
        </w:r>
        <w:r w:rsidRPr="005713FA">
          <w:rPr>
            <w:rStyle w:val="Hyperlink"/>
            <w:bCs/>
            <w:color w:val="auto"/>
            <w:sz w:val="20"/>
            <w:szCs w:val="20"/>
            <w:u w:val="none"/>
          </w:rPr>
          <w:t>alopecia areata</w:t>
        </w:r>
        <w:r w:rsidRPr="005713FA">
          <w:rPr>
            <w:rStyle w:val="Hyperlink"/>
            <w:color w:val="auto"/>
            <w:sz w:val="20"/>
            <w:szCs w:val="20"/>
            <w:u w:val="none"/>
          </w:rPr>
          <w:t>: a disease-specific questionnaire.</w:t>
        </w:r>
      </w:hyperlink>
      <w:r w:rsidRPr="005713FA">
        <w:rPr>
          <w:sz w:val="20"/>
          <w:szCs w:val="20"/>
        </w:rPr>
        <w:t xml:space="preserve"> </w:t>
      </w:r>
      <w:r w:rsidRPr="005713FA">
        <w:rPr>
          <w:rStyle w:val="jrnl"/>
          <w:i/>
          <w:sz w:val="20"/>
          <w:szCs w:val="20"/>
        </w:rPr>
        <w:t>J Eur Acad Dermatol Venereol</w:t>
      </w:r>
      <w:r w:rsidRPr="005713FA">
        <w:rPr>
          <w:sz w:val="20"/>
          <w:szCs w:val="20"/>
        </w:rPr>
        <w:t xml:space="preserve">. 2012 Jul 3. </w:t>
      </w:r>
      <w:proofErr w:type="spellStart"/>
      <w:r w:rsidRPr="005713FA">
        <w:rPr>
          <w:sz w:val="20"/>
          <w:szCs w:val="20"/>
        </w:rPr>
        <w:t>doi</w:t>
      </w:r>
      <w:proofErr w:type="spellEnd"/>
      <w:r w:rsidRPr="005713FA">
        <w:rPr>
          <w:sz w:val="20"/>
          <w:szCs w:val="20"/>
        </w:rPr>
        <w:t>: 10.1111/j.1468-3083.2012.04629.x.</w:t>
      </w:r>
    </w:p>
    <w:p w:rsidR="00254AB1" w:rsidRPr="005713FA" w:rsidRDefault="00254AB1"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Olsen EA, Carson SC, Turney EA. Systemic steroids with or without 2% topical minoxidil in the treatment of alopecia areata. </w:t>
      </w:r>
      <w:r w:rsidRPr="005713FA">
        <w:rPr>
          <w:rFonts w:ascii="Times New Roman" w:hAnsi="Times New Roman" w:cs="Times New Roman"/>
          <w:i/>
          <w:sz w:val="20"/>
          <w:szCs w:val="20"/>
        </w:rPr>
        <w:t>Arch Dermatol</w:t>
      </w:r>
      <w:r w:rsidRPr="005713FA">
        <w:rPr>
          <w:rFonts w:ascii="Times New Roman" w:hAnsi="Times New Roman" w:cs="Times New Roman"/>
          <w:sz w:val="20"/>
          <w:szCs w:val="20"/>
        </w:rPr>
        <w:t>. 1992;</w:t>
      </w:r>
      <w:r w:rsidRPr="005713FA">
        <w:rPr>
          <w:rFonts w:ascii="Times New Roman" w:hAnsi="Times New Roman" w:cs="Times New Roman"/>
          <w:b/>
          <w:sz w:val="20"/>
          <w:szCs w:val="20"/>
        </w:rPr>
        <w:t>128</w:t>
      </w:r>
      <w:r w:rsidRPr="005713FA">
        <w:rPr>
          <w:rFonts w:ascii="Times New Roman" w:hAnsi="Times New Roman" w:cs="Times New Roman"/>
          <w:sz w:val="20"/>
          <w:szCs w:val="20"/>
        </w:rPr>
        <w:t>:1467-73.</w:t>
      </w:r>
    </w:p>
    <w:p w:rsidR="00254AB1" w:rsidRPr="005713FA" w:rsidRDefault="00254AB1"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Friedli A, Labarthe MP, Engelhardt E</w:t>
      </w:r>
      <w:r w:rsidR="005713FA">
        <w:rPr>
          <w:rFonts w:ascii="Times New Roman" w:hAnsi="Times New Roman" w:cs="Times New Roman"/>
          <w:sz w:val="20"/>
          <w:szCs w:val="20"/>
        </w:rPr>
        <w:t xml:space="preserve"> </w:t>
      </w:r>
      <w:r w:rsidR="005713FA">
        <w:rPr>
          <w:rFonts w:ascii="Times New Roman" w:hAnsi="Times New Roman" w:cs="Times New Roman"/>
          <w:i/>
          <w:sz w:val="20"/>
          <w:szCs w:val="20"/>
        </w:rPr>
        <w:t>et al</w:t>
      </w:r>
      <w:r w:rsidRPr="005713FA">
        <w:rPr>
          <w:rFonts w:ascii="Times New Roman" w:hAnsi="Times New Roman" w:cs="Times New Roman"/>
          <w:sz w:val="20"/>
          <w:szCs w:val="20"/>
        </w:rPr>
        <w:t xml:space="preserve">. Pulse methylprednisolone therapy for severe alopecia areata: an open prospective study of 45 patients. </w:t>
      </w:r>
      <w:r w:rsidRPr="005713FA">
        <w:rPr>
          <w:rStyle w:val="jrnl"/>
          <w:rFonts w:ascii="Times New Roman" w:hAnsi="Times New Roman" w:cs="Times New Roman"/>
          <w:i/>
          <w:sz w:val="20"/>
          <w:szCs w:val="20"/>
        </w:rPr>
        <w:t>J Am Acad Dermatol</w:t>
      </w:r>
      <w:r w:rsidRPr="005713FA">
        <w:rPr>
          <w:rFonts w:ascii="Times New Roman" w:hAnsi="Times New Roman" w:cs="Times New Roman"/>
          <w:i/>
          <w:sz w:val="20"/>
          <w:szCs w:val="20"/>
        </w:rPr>
        <w:t xml:space="preserve">. </w:t>
      </w:r>
      <w:r w:rsidRPr="005713FA">
        <w:rPr>
          <w:rFonts w:ascii="Times New Roman" w:hAnsi="Times New Roman" w:cs="Times New Roman"/>
          <w:bCs/>
          <w:sz w:val="20"/>
          <w:szCs w:val="20"/>
        </w:rPr>
        <w:t>1998</w:t>
      </w:r>
      <w:r w:rsidRPr="005713FA">
        <w:rPr>
          <w:rFonts w:ascii="Times New Roman" w:hAnsi="Times New Roman" w:cs="Times New Roman"/>
          <w:sz w:val="20"/>
          <w:szCs w:val="20"/>
        </w:rPr>
        <w:t>;</w:t>
      </w:r>
      <w:r w:rsidRPr="005713FA">
        <w:rPr>
          <w:rFonts w:ascii="Times New Roman" w:hAnsi="Times New Roman" w:cs="Times New Roman"/>
          <w:b/>
          <w:sz w:val="20"/>
          <w:szCs w:val="20"/>
        </w:rPr>
        <w:t>39</w:t>
      </w:r>
      <w:r w:rsidRPr="005713FA">
        <w:rPr>
          <w:rFonts w:ascii="Times New Roman" w:hAnsi="Times New Roman" w:cs="Times New Roman"/>
          <w:sz w:val="20"/>
          <w:szCs w:val="20"/>
        </w:rPr>
        <w:t>:597-602.</w:t>
      </w:r>
    </w:p>
    <w:p w:rsidR="00254AB1" w:rsidRPr="005713FA" w:rsidRDefault="00254AB1"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Ramam M. Dexamethasone pulse therapy in dermatology. </w:t>
      </w:r>
      <w:r w:rsidRPr="005713FA">
        <w:rPr>
          <w:rStyle w:val="jrnl"/>
          <w:rFonts w:ascii="Times New Roman" w:hAnsi="Times New Roman" w:cs="Times New Roman"/>
          <w:i/>
          <w:sz w:val="20"/>
          <w:szCs w:val="20"/>
        </w:rPr>
        <w:t>Indian J Dermatol Venereol Leprol</w:t>
      </w:r>
      <w:r w:rsidRPr="005713FA">
        <w:rPr>
          <w:rFonts w:ascii="Times New Roman" w:hAnsi="Times New Roman" w:cs="Times New Roman"/>
          <w:sz w:val="20"/>
          <w:szCs w:val="20"/>
        </w:rPr>
        <w:t xml:space="preserve">. </w:t>
      </w:r>
      <w:r w:rsidRPr="005713FA">
        <w:rPr>
          <w:rFonts w:ascii="Times New Roman" w:hAnsi="Times New Roman" w:cs="Times New Roman"/>
          <w:bCs/>
          <w:sz w:val="20"/>
          <w:szCs w:val="20"/>
        </w:rPr>
        <w:t>2003</w:t>
      </w:r>
      <w:r w:rsidRPr="005713FA">
        <w:rPr>
          <w:rFonts w:ascii="Times New Roman" w:hAnsi="Times New Roman" w:cs="Times New Roman"/>
          <w:sz w:val="20"/>
          <w:szCs w:val="20"/>
        </w:rPr>
        <w:t>;</w:t>
      </w:r>
      <w:r w:rsidRPr="005713FA">
        <w:rPr>
          <w:rFonts w:ascii="Times New Roman" w:hAnsi="Times New Roman" w:cs="Times New Roman"/>
          <w:b/>
          <w:sz w:val="20"/>
          <w:szCs w:val="20"/>
        </w:rPr>
        <w:t>69</w:t>
      </w:r>
      <w:r w:rsidRPr="005713FA">
        <w:rPr>
          <w:rFonts w:ascii="Times New Roman" w:hAnsi="Times New Roman" w:cs="Times New Roman"/>
          <w:sz w:val="20"/>
          <w:szCs w:val="20"/>
        </w:rPr>
        <w:t>:319-22.</w:t>
      </w:r>
    </w:p>
    <w:p w:rsidR="00254AB1" w:rsidRPr="005713FA" w:rsidRDefault="00254AB1"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 Mentink LF, Mackenzie MW, Toth GG </w:t>
      </w:r>
      <w:r w:rsidRPr="005713FA">
        <w:rPr>
          <w:rFonts w:ascii="Times New Roman" w:hAnsi="Times New Roman" w:cs="Times New Roman"/>
          <w:i/>
          <w:sz w:val="20"/>
          <w:szCs w:val="20"/>
        </w:rPr>
        <w:t>et al</w:t>
      </w:r>
      <w:r w:rsidRPr="005713FA">
        <w:rPr>
          <w:rFonts w:ascii="Times New Roman" w:hAnsi="Times New Roman" w:cs="Times New Roman"/>
          <w:sz w:val="20"/>
          <w:szCs w:val="20"/>
        </w:rPr>
        <w:t xml:space="preserve">. Randomized controlled trial of adjuvant oral dexamethasone pulse therapy in pemphigus vulgaris: PEMPULS trial. </w:t>
      </w:r>
      <w:hyperlink r:id="rId23" w:tooltip="Archives of dermatology." w:history="1">
        <w:r w:rsidRPr="005713FA">
          <w:rPr>
            <w:rStyle w:val="Hyperlink"/>
            <w:rFonts w:ascii="Times New Roman" w:hAnsi="Times New Roman" w:cs="Times New Roman"/>
            <w:i/>
            <w:color w:val="auto"/>
            <w:sz w:val="20"/>
            <w:szCs w:val="20"/>
            <w:u w:val="none"/>
          </w:rPr>
          <w:t>Arch Dermatol.</w:t>
        </w:r>
      </w:hyperlink>
      <w:r w:rsidRPr="005713FA">
        <w:rPr>
          <w:rFonts w:ascii="Times New Roman" w:hAnsi="Times New Roman" w:cs="Times New Roman"/>
          <w:sz w:val="20"/>
          <w:szCs w:val="20"/>
        </w:rPr>
        <w:t xml:space="preserve"> </w:t>
      </w:r>
      <w:r w:rsidRPr="005713FA">
        <w:rPr>
          <w:rStyle w:val="highlight"/>
          <w:rFonts w:ascii="Times New Roman" w:hAnsi="Times New Roman" w:cs="Times New Roman"/>
          <w:sz w:val="20"/>
          <w:szCs w:val="20"/>
        </w:rPr>
        <w:t>2006</w:t>
      </w:r>
      <w:r w:rsidRPr="005713FA">
        <w:rPr>
          <w:rFonts w:ascii="Times New Roman" w:hAnsi="Times New Roman" w:cs="Times New Roman"/>
          <w:sz w:val="20"/>
          <w:szCs w:val="20"/>
        </w:rPr>
        <w:t>;</w:t>
      </w:r>
      <w:r w:rsidRPr="005713FA">
        <w:rPr>
          <w:rFonts w:ascii="Times New Roman" w:hAnsi="Times New Roman" w:cs="Times New Roman"/>
          <w:b/>
          <w:sz w:val="20"/>
          <w:szCs w:val="20"/>
        </w:rPr>
        <w:t>142</w:t>
      </w:r>
      <w:r w:rsidRPr="005713FA">
        <w:rPr>
          <w:rFonts w:ascii="Times New Roman" w:hAnsi="Times New Roman" w:cs="Times New Roman"/>
          <w:sz w:val="20"/>
          <w:szCs w:val="20"/>
        </w:rPr>
        <w:t>:570-6.</w:t>
      </w:r>
    </w:p>
    <w:p w:rsidR="001214C4" w:rsidRPr="005713FA" w:rsidRDefault="001214C4"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Kiesch N, Stene JJ, Goens J </w:t>
      </w:r>
      <w:r w:rsidRPr="005713FA">
        <w:rPr>
          <w:rFonts w:ascii="Times New Roman" w:hAnsi="Times New Roman" w:cs="Times New Roman"/>
          <w:i/>
          <w:sz w:val="20"/>
          <w:szCs w:val="20"/>
        </w:rPr>
        <w:t>et al</w:t>
      </w:r>
      <w:r w:rsidRPr="005713FA">
        <w:rPr>
          <w:rFonts w:ascii="Times New Roman" w:hAnsi="Times New Roman" w:cs="Times New Roman"/>
          <w:sz w:val="20"/>
          <w:szCs w:val="20"/>
        </w:rPr>
        <w:t>. Pulse steroid therapy for children’s severe alopecia areata.</w:t>
      </w:r>
      <w:r w:rsidRPr="005713FA">
        <w:rPr>
          <w:rFonts w:ascii="Times New Roman" w:hAnsi="Times New Roman" w:cs="Times New Roman"/>
          <w:i/>
          <w:sz w:val="20"/>
          <w:szCs w:val="20"/>
        </w:rPr>
        <w:t xml:space="preserve"> Dermatology. </w:t>
      </w:r>
      <w:r w:rsidRPr="005713FA">
        <w:rPr>
          <w:rFonts w:ascii="Times New Roman" w:hAnsi="Times New Roman" w:cs="Times New Roman"/>
          <w:sz w:val="20"/>
          <w:szCs w:val="20"/>
        </w:rPr>
        <w:t>1997;</w:t>
      </w:r>
      <w:r w:rsidRPr="005713FA">
        <w:rPr>
          <w:rFonts w:ascii="Times New Roman" w:hAnsi="Times New Roman" w:cs="Times New Roman"/>
          <w:b/>
          <w:sz w:val="20"/>
          <w:szCs w:val="20"/>
        </w:rPr>
        <w:t>194</w:t>
      </w:r>
      <w:r w:rsidRPr="005713FA">
        <w:rPr>
          <w:rFonts w:ascii="Times New Roman" w:hAnsi="Times New Roman" w:cs="Times New Roman"/>
          <w:sz w:val="20"/>
          <w:szCs w:val="20"/>
        </w:rPr>
        <w:t>:395-7.</w:t>
      </w:r>
    </w:p>
    <w:p w:rsidR="00254AB1" w:rsidRPr="005713FA" w:rsidRDefault="00C62E03" w:rsidP="001B49C7">
      <w:pPr>
        <w:pStyle w:val="ListParagraph"/>
        <w:numPr>
          <w:ilvl w:val="0"/>
          <w:numId w:val="2"/>
        </w:numPr>
        <w:spacing w:after="0" w:line="240" w:lineRule="auto"/>
        <w:jc w:val="both"/>
        <w:rPr>
          <w:rFonts w:ascii="Times New Roman" w:hAnsi="Times New Roman" w:cs="Times New Roman"/>
          <w:sz w:val="20"/>
          <w:szCs w:val="20"/>
        </w:rPr>
      </w:pPr>
      <w:proofErr w:type="spellStart"/>
      <w:r w:rsidRPr="005713FA">
        <w:rPr>
          <w:rFonts w:ascii="Times New Roman" w:hAnsi="Times New Roman" w:cs="Times New Roman"/>
          <w:sz w:val="20"/>
          <w:szCs w:val="20"/>
        </w:rPr>
        <w:t>Chartaux</w:t>
      </w:r>
      <w:proofErr w:type="spellEnd"/>
      <w:r w:rsidRPr="005713FA">
        <w:rPr>
          <w:rFonts w:ascii="Times New Roman" w:hAnsi="Times New Roman" w:cs="Times New Roman"/>
          <w:sz w:val="20"/>
          <w:szCs w:val="20"/>
        </w:rPr>
        <w:t xml:space="preserve"> E, </w:t>
      </w:r>
      <w:proofErr w:type="spellStart"/>
      <w:r w:rsidRPr="005713FA">
        <w:rPr>
          <w:rFonts w:ascii="Times New Roman" w:hAnsi="Times New Roman" w:cs="Times New Roman"/>
          <w:sz w:val="20"/>
          <w:szCs w:val="20"/>
        </w:rPr>
        <w:t>Joly</w:t>
      </w:r>
      <w:proofErr w:type="spellEnd"/>
      <w:r w:rsidRPr="005713FA">
        <w:rPr>
          <w:rFonts w:ascii="Times New Roman" w:hAnsi="Times New Roman" w:cs="Times New Roman"/>
          <w:sz w:val="20"/>
          <w:szCs w:val="20"/>
        </w:rPr>
        <w:t xml:space="preserve"> P. Long-term follow-up of the efficacy of methotrexate alone or in combination with low doses of oral corticosteroids in the treatment of alopecia areata totalis or universalis. </w:t>
      </w:r>
      <w:hyperlink r:id="rId24" w:tooltip="Annales de dermatologie et de vénéréologie." w:history="1">
        <w:r w:rsidRPr="005713FA">
          <w:rPr>
            <w:rStyle w:val="Hyperlink"/>
            <w:rFonts w:ascii="Times New Roman" w:hAnsi="Times New Roman" w:cs="Times New Roman"/>
            <w:i/>
            <w:color w:val="auto"/>
            <w:sz w:val="20"/>
            <w:szCs w:val="20"/>
            <w:u w:val="none"/>
          </w:rPr>
          <w:t>Ann Dermatol Venereol.</w:t>
        </w:r>
      </w:hyperlink>
      <w:r w:rsidRPr="005713FA">
        <w:rPr>
          <w:rFonts w:ascii="Times New Roman" w:hAnsi="Times New Roman" w:cs="Times New Roman"/>
          <w:sz w:val="20"/>
          <w:szCs w:val="20"/>
        </w:rPr>
        <w:t xml:space="preserve"> 2010;</w:t>
      </w:r>
      <w:r w:rsidRPr="005713FA">
        <w:rPr>
          <w:rFonts w:ascii="Times New Roman" w:hAnsi="Times New Roman" w:cs="Times New Roman"/>
          <w:b/>
          <w:sz w:val="20"/>
          <w:szCs w:val="20"/>
        </w:rPr>
        <w:t>137</w:t>
      </w:r>
      <w:r w:rsidRPr="005713FA">
        <w:rPr>
          <w:rFonts w:ascii="Times New Roman" w:hAnsi="Times New Roman" w:cs="Times New Roman"/>
          <w:sz w:val="20"/>
          <w:szCs w:val="20"/>
        </w:rPr>
        <w:t>:507-13.</w:t>
      </w:r>
    </w:p>
    <w:p w:rsidR="00C62E03" w:rsidRPr="005713FA" w:rsidRDefault="00C62E03"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Burton JL, Shuster S. Large doses of glucocorticoid in the treatment of alopecia areata. </w:t>
      </w:r>
      <w:r w:rsidRPr="005713FA">
        <w:rPr>
          <w:rStyle w:val="jrnl"/>
          <w:rFonts w:ascii="Times New Roman" w:hAnsi="Times New Roman" w:cs="Times New Roman"/>
          <w:i/>
          <w:sz w:val="20"/>
          <w:szCs w:val="20"/>
        </w:rPr>
        <w:t>Acta Derm Venereol</w:t>
      </w:r>
      <w:r w:rsidRPr="005713FA">
        <w:rPr>
          <w:rFonts w:ascii="Times New Roman" w:hAnsi="Times New Roman" w:cs="Times New Roman"/>
          <w:i/>
          <w:sz w:val="20"/>
          <w:szCs w:val="20"/>
        </w:rPr>
        <w:t>.</w:t>
      </w:r>
      <w:r w:rsidRPr="005713FA">
        <w:rPr>
          <w:rFonts w:ascii="Times New Roman" w:hAnsi="Times New Roman" w:cs="Times New Roman"/>
          <w:sz w:val="20"/>
          <w:szCs w:val="20"/>
        </w:rPr>
        <w:t xml:space="preserve"> 1975</w:t>
      </w:r>
      <w:r w:rsidR="00C32CFB">
        <w:rPr>
          <w:rFonts w:ascii="Times New Roman" w:hAnsi="Times New Roman" w:cs="Times New Roman"/>
          <w:sz w:val="20"/>
          <w:szCs w:val="20"/>
        </w:rPr>
        <w:t>;</w:t>
      </w:r>
      <w:r w:rsidR="00C32CFB" w:rsidRPr="00C32CFB">
        <w:rPr>
          <w:rFonts w:ascii="Times New Roman" w:hAnsi="Times New Roman" w:cs="Times New Roman"/>
          <w:b/>
          <w:sz w:val="20"/>
          <w:szCs w:val="20"/>
        </w:rPr>
        <w:t>55</w:t>
      </w:r>
      <w:r w:rsidRPr="005713FA">
        <w:rPr>
          <w:rFonts w:ascii="Times New Roman" w:hAnsi="Times New Roman" w:cs="Times New Roman"/>
          <w:sz w:val="20"/>
          <w:szCs w:val="20"/>
        </w:rPr>
        <w:t>:493-6.</w:t>
      </w:r>
    </w:p>
    <w:p w:rsidR="00C62E03" w:rsidRPr="005713FA" w:rsidRDefault="00C62E03" w:rsidP="001B49C7">
      <w:pPr>
        <w:pStyle w:val="ListParagraph"/>
        <w:numPr>
          <w:ilvl w:val="0"/>
          <w:numId w:val="2"/>
        </w:numPr>
        <w:spacing w:after="0" w:line="240" w:lineRule="auto"/>
        <w:jc w:val="both"/>
        <w:rPr>
          <w:rFonts w:ascii="Times New Roman" w:hAnsi="Times New Roman" w:cs="Times New Roman"/>
          <w:sz w:val="20"/>
          <w:szCs w:val="20"/>
        </w:rPr>
      </w:pPr>
      <w:proofErr w:type="spellStart"/>
      <w:r w:rsidRPr="005713FA">
        <w:rPr>
          <w:rFonts w:ascii="Times New Roman" w:hAnsi="Times New Roman" w:cs="Times New Roman"/>
          <w:sz w:val="20"/>
          <w:szCs w:val="20"/>
        </w:rPr>
        <w:t>Shaheedi-Dadras</w:t>
      </w:r>
      <w:proofErr w:type="spellEnd"/>
      <w:r w:rsidRPr="005713FA">
        <w:rPr>
          <w:rFonts w:ascii="Times New Roman" w:hAnsi="Times New Roman" w:cs="Times New Roman"/>
          <w:sz w:val="20"/>
          <w:szCs w:val="20"/>
        </w:rPr>
        <w:t xml:space="preserve"> M, </w:t>
      </w:r>
      <w:proofErr w:type="spellStart"/>
      <w:r w:rsidRPr="005713FA">
        <w:rPr>
          <w:rFonts w:ascii="Times New Roman" w:hAnsi="Times New Roman" w:cs="Times New Roman"/>
          <w:sz w:val="20"/>
          <w:szCs w:val="20"/>
        </w:rPr>
        <w:t>Karami</w:t>
      </w:r>
      <w:proofErr w:type="spellEnd"/>
      <w:r w:rsidRPr="005713FA">
        <w:rPr>
          <w:rFonts w:ascii="Times New Roman" w:hAnsi="Times New Roman" w:cs="Times New Roman"/>
          <w:sz w:val="20"/>
          <w:szCs w:val="20"/>
        </w:rPr>
        <w:t xml:space="preserve"> A, </w:t>
      </w:r>
      <w:proofErr w:type="spellStart"/>
      <w:r w:rsidRPr="005713FA">
        <w:rPr>
          <w:rFonts w:ascii="Times New Roman" w:hAnsi="Times New Roman" w:cs="Times New Roman"/>
          <w:sz w:val="20"/>
          <w:szCs w:val="20"/>
        </w:rPr>
        <w:t>Mollaei</w:t>
      </w:r>
      <w:proofErr w:type="spellEnd"/>
      <w:r w:rsidRPr="005713FA">
        <w:rPr>
          <w:rFonts w:ascii="Times New Roman" w:hAnsi="Times New Roman" w:cs="Times New Roman"/>
          <w:sz w:val="20"/>
          <w:szCs w:val="20"/>
        </w:rPr>
        <w:t xml:space="preserve"> M </w:t>
      </w:r>
      <w:r w:rsidRPr="005713FA">
        <w:rPr>
          <w:rFonts w:ascii="Times New Roman" w:hAnsi="Times New Roman" w:cs="Times New Roman"/>
          <w:i/>
          <w:sz w:val="20"/>
          <w:szCs w:val="20"/>
        </w:rPr>
        <w:t>et al</w:t>
      </w:r>
      <w:r w:rsidRPr="005713FA">
        <w:rPr>
          <w:rFonts w:ascii="Times New Roman" w:hAnsi="Times New Roman" w:cs="Times New Roman"/>
          <w:sz w:val="20"/>
          <w:szCs w:val="20"/>
        </w:rPr>
        <w:t xml:space="preserve">. The effect of methylprednisolone pulse-therapy plus oral cyclosporine in the treatment of alopecia totalis and universalis. </w:t>
      </w:r>
      <w:hyperlink r:id="rId25" w:tooltip="Archives of Iranian medicine." w:history="1">
        <w:r w:rsidRPr="005713FA">
          <w:rPr>
            <w:rFonts w:ascii="Times New Roman" w:hAnsi="Times New Roman" w:cs="Times New Roman"/>
            <w:i/>
            <w:sz w:val="20"/>
            <w:szCs w:val="20"/>
          </w:rPr>
          <w:t>Arch Iran Med.</w:t>
        </w:r>
      </w:hyperlink>
      <w:r w:rsidRPr="005713FA">
        <w:rPr>
          <w:rFonts w:ascii="Times New Roman" w:hAnsi="Times New Roman" w:cs="Times New Roman"/>
          <w:sz w:val="20"/>
          <w:szCs w:val="20"/>
        </w:rPr>
        <w:t xml:space="preserve"> 2008;</w:t>
      </w:r>
      <w:r w:rsidRPr="005713FA">
        <w:rPr>
          <w:rFonts w:ascii="Times New Roman" w:hAnsi="Times New Roman" w:cs="Times New Roman"/>
          <w:b/>
          <w:sz w:val="20"/>
          <w:szCs w:val="20"/>
        </w:rPr>
        <w:t>11</w:t>
      </w:r>
      <w:r w:rsidRPr="005713FA">
        <w:rPr>
          <w:rFonts w:ascii="Times New Roman" w:hAnsi="Times New Roman" w:cs="Times New Roman"/>
          <w:sz w:val="20"/>
          <w:szCs w:val="20"/>
        </w:rPr>
        <w:t>:90-3.</w:t>
      </w:r>
    </w:p>
    <w:p w:rsidR="003234BF" w:rsidRPr="005713FA" w:rsidRDefault="003234BF"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Sharma VK. Pulsed administration of corticosteroids in the treatment of alopecia areata. </w:t>
      </w:r>
      <w:r w:rsidRPr="005713FA">
        <w:rPr>
          <w:rStyle w:val="jrnl"/>
          <w:rFonts w:ascii="Times New Roman" w:hAnsi="Times New Roman" w:cs="Times New Roman"/>
          <w:i/>
          <w:sz w:val="20"/>
          <w:szCs w:val="20"/>
        </w:rPr>
        <w:t>Int J Dermatol</w:t>
      </w:r>
      <w:r w:rsidRPr="005713FA">
        <w:rPr>
          <w:rFonts w:ascii="Times New Roman" w:hAnsi="Times New Roman" w:cs="Times New Roman"/>
          <w:i/>
          <w:sz w:val="20"/>
          <w:szCs w:val="20"/>
        </w:rPr>
        <w:t>.</w:t>
      </w:r>
      <w:r w:rsidRPr="005713FA">
        <w:rPr>
          <w:rFonts w:ascii="Times New Roman" w:hAnsi="Times New Roman" w:cs="Times New Roman"/>
          <w:sz w:val="20"/>
          <w:szCs w:val="20"/>
        </w:rPr>
        <w:t xml:space="preserve"> 1996;</w:t>
      </w:r>
      <w:r w:rsidRPr="005713FA">
        <w:rPr>
          <w:rFonts w:ascii="Times New Roman" w:hAnsi="Times New Roman" w:cs="Times New Roman"/>
          <w:b/>
          <w:sz w:val="20"/>
          <w:szCs w:val="20"/>
        </w:rPr>
        <w:t>35</w:t>
      </w:r>
      <w:r w:rsidRPr="005713FA">
        <w:rPr>
          <w:rFonts w:ascii="Times New Roman" w:hAnsi="Times New Roman" w:cs="Times New Roman"/>
          <w:sz w:val="20"/>
          <w:szCs w:val="20"/>
        </w:rPr>
        <w:t>:133-6.</w:t>
      </w:r>
    </w:p>
    <w:p w:rsidR="003234BF" w:rsidRPr="005713FA" w:rsidRDefault="003234BF"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Sharma VK, Muralidhar S. Treatment of widespread alopecia areata in young patients with monthly oral corticosteroid pulse. </w:t>
      </w:r>
      <w:r w:rsidRPr="00C32CFB">
        <w:rPr>
          <w:rFonts w:ascii="Times New Roman" w:hAnsi="Times New Roman" w:cs="Times New Roman"/>
          <w:i/>
          <w:sz w:val="20"/>
          <w:szCs w:val="20"/>
        </w:rPr>
        <w:t>Pediatr Dermatol</w:t>
      </w:r>
      <w:r w:rsidRPr="005713FA">
        <w:rPr>
          <w:rFonts w:ascii="Times New Roman" w:hAnsi="Times New Roman" w:cs="Times New Roman"/>
          <w:sz w:val="20"/>
          <w:szCs w:val="20"/>
        </w:rPr>
        <w:t xml:space="preserve">. </w:t>
      </w:r>
      <w:r w:rsidR="00C32CFB">
        <w:rPr>
          <w:rFonts w:ascii="Times New Roman" w:hAnsi="Times New Roman" w:cs="Times New Roman"/>
          <w:sz w:val="20"/>
          <w:szCs w:val="20"/>
        </w:rPr>
        <w:t>1</w:t>
      </w:r>
      <w:r w:rsidRPr="005713FA">
        <w:rPr>
          <w:rFonts w:ascii="Times New Roman" w:hAnsi="Times New Roman" w:cs="Times New Roman"/>
          <w:sz w:val="20"/>
          <w:szCs w:val="20"/>
        </w:rPr>
        <w:t>998;</w:t>
      </w:r>
      <w:r w:rsidRPr="00C32CFB">
        <w:rPr>
          <w:rFonts w:ascii="Times New Roman" w:hAnsi="Times New Roman" w:cs="Times New Roman"/>
          <w:b/>
          <w:sz w:val="20"/>
          <w:szCs w:val="20"/>
        </w:rPr>
        <w:t>15</w:t>
      </w:r>
      <w:r w:rsidRPr="005713FA">
        <w:rPr>
          <w:rFonts w:ascii="Times New Roman" w:hAnsi="Times New Roman" w:cs="Times New Roman"/>
          <w:sz w:val="20"/>
          <w:szCs w:val="20"/>
        </w:rPr>
        <w:t>:313-7.</w:t>
      </w:r>
    </w:p>
    <w:p w:rsidR="003234BF" w:rsidRPr="005713FA" w:rsidRDefault="003234BF" w:rsidP="001B49C7">
      <w:pPr>
        <w:pStyle w:val="ListParagraph"/>
        <w:numPr>
          <w:ilvl w:val="0"/>
          <w:numId w:val="2"/>
        </w:numPr>
        <w:spacing w:after="0" w:line="240" w:lineRule="auto"/>
        <w:jc w:val="both"/>
        <w:rPr>
          <w:rFonts w:ascii="Times New Roman" w:hAnsi="Times New Roman" w:cs="Times New Roman"/>
          <w:sz w:val="20"/>
          <w:szCs w:val="20"/>
        </w:rPr>
      </w:pPr>
      <w:r w:rsidRPr="005713FA">
        <w:rPr>
          <w:rFonts w:ascii="Times New Roman" w:hAnsi="Times New Roman" w:cs="Times New Roman"/>
          <w:sz w:val="20"/>
          <w:szCs w:val="20"/>
        </w:rPr>
        <w:t xml:space="preserve">Sharma VK, Gupta S. Twice weekly 5 mg dexamethasone oral pulse in the treatment of extensive alopecia areata. </w:t>
      </w:r>
      <w:r w:rsidRPr="00C32CFB">
        <w:rPr>
          <w:rStyle w:val="jrnl"/>
          <w:rFonts w:ascii="Times New Roman" w:hAnsi="Times New Roman" w:cs="Times New Roman"/>
          <w:i/>
          <w:sz w:val="20"/>
          <w:szCs w:val="20"/>
        </w:rPr>
        <w:t>J Dermatol</w:t>
      </w:r>
      <w:r w:rsidRPr="005713FA">
        <w:rPr>
          <w:rFonts w:ascii="Times New Roman" w:hAnsi="Times New Roman" w:cs="Times New Roman"/>
          <w:sz w:val="20"/>
          <w:szCs w:val="20"/>
        </w:rPr>
        <w:t>. 1999;</w:t>
      </w:r>
      <w:r w:rsidRPr="005713FA">
        <w:rPr>
          <w:rFonts w:ascii="Times New Roman" w:hAnsi="Times New Roman" w:cs="Times New Roman"/>
          <w:b/>
          <w:sz w:val="20"/>
          <w:szCs w:val="20"/>
        </w:rPr>
        <w:t>26</w:t>
      </w:r>
      <w:r w:rsidRPr="005713FA">
        <w:rPr>
          <w:rFonts w:ascii="Times New Roman" w:hAnsi="Times New Roman" w:cs="Times New Roman"/>
          <w:sz w:val="20"/>
          <w:szCs w:val="20"/>
        </w:rPr>
        <w:t>:562-5.</w:t>
      </w:r>
    </w:p>
    <w:p w:rsidR="00A10165" w:rsidRPr="001A5C28" w:rsidRDefault="00A10165" w:rsidP="001A5C28">
      <w:pPr>
        <w:spacing w:after="0" w:line="240" w:lineRule="auto"/>
        <w:ind w:left="360"/>
        <w:jc w:val="both"/>
        <w:rPr>
          <w:rFonts w:ascii="Times New Roman" w:hAnsi="Times New Roman" w:cs="Times New Roman"/>
          <w:sz w:val="20"/>
          <w:szCs w:val="20"/>
        </w:rPr>
      </w:pPr>
    </w:p>
    <w:p w:rsidR="00784035" w:rsidRPr="005713FA" w:rsidRDefault="00784035" w:rsidP="005713FA">
      <w:pPr>
        <w:spacing w:after="0" w:line="240" w:lineRule="auto"/>
        <w:ind w:left="360"/>
        <w:jc w:val="both"/>
        <w:rPr>
          <w:rFonts w:ascii="Times New Roman" w:hAnsi="Times New Roman" w:cs="Times New Roman"/>
          <w:sz w:val="20"/>
          <w:szCs w:val="20"/>
        </w:rPr>
        <w:sectPr w:rsidR="00784035" w:rsidRPr="005713FA" w:rsidSect="00784035">
          <w:type w:val="continuous"/>
          <w:pgSz w:w="12240" w:h="15840"/>
          <w:pgMar w:top="1440" w:right="1440" w:bottom="1440" w:left="1440" w:header="720" w:footer="720" w:gutter="0"/>
          <w:cols w:num="2" w:space="720"/>
          <w:docGrid w:linePitch="360"/>
        </w:sectPr>
      </w:pPr>
    </w:p>
    <w:p w:rsidR="00FA0C20" w:rsidRPr="005713FA" w:rsidRDefault="00FA0C20" w:rsidP="001A5C28">
      <w:pPr>
        <w:spacing w:after="0" w:line="240" w:lineRule="auto"/>
        <w:ind w:left="360"/>
        <w:jc w:val="both"/>
        <w:rPr>
          <w:rFonts w:ascii="Times New Roman" w:hAnsi="Times New Roman" w:cs="Times New Roman"/>
          <w:sz w:val="20"/>
          <w:szCs w:val="20"/>
        </w:rPr>
      </w:pPr>
      <w:bookmarkStart w:id="0" w:name="_GoBack"/>
      <w:bookmarkEnd w:id="0"/>
    </w:p>
    <w:sectPr w:rsidR="00FA0C20" w:rsidRPr="005713FA" w:rsidSect="001E014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8F9" w:rsidRDefault="00FB28F9" w:rsidP="006D494D">
      <w:pPr>
        <w:spacing w:after="0" w:line="240" w:lineRule="auto"/>
      </w:pPr>
      <w:r>
        <w:separator/>
      </w:r>
    </w:p>
  </w:endnote>
  <w:endnote w:type="continuationSeparator" w:id="0">
    <w:p w:rsidR="00FB28F9" w:rsidRDefault="00FB28F9" w:rsidP="006D4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4D" w:rsidRDefault="006D49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4386110"/>
      <w:docPartObj>
        <w:docPartGallery w:val="Page Numbers (Bottom of Page)"/>
        <w:docPartUnique/>
      </w:docPartObj>
    </w:sdtPr>
    <w:sdtEndPr>
      <w:rPr>
        <w:rFonts w:ascii="Times New Roman" w:hAnsi="Times New Roman" w:cs="Times New Roman"/>
        <w:noProof/>
        <w:sz w:val="20"/>
        <w:szCs w:val="20"/>
      </w:rPr>
    </w:sdtEndPr>
    <w:sdtContent>
      <w:p w:rsidR="006D494D" w:rsidRPr="006D494D" w:rsidRDefault="006D494D">
        <w:pPr>
          <w:pStyle w:val="Footer"/>
          <w:jc w:val="right"/>
          <w:rPr>
            <w:rFonts w:ascii="Times New Roman" w:hAnsi="Times New Roman" w:cs="Times New Roman"/>
            <w:sz w:val="20"/>
            <w:szCs w:val="20"/>
          </w:rPr>
        </w:pPr>
        <w:r w:rsidRPr="006D494D">
          <w:rPr>
            <w:rFonts w:ascii="Times New Roman" w:hAnsi="Times New Roman" w:cs="Times New Roman"/>
            <w:sz w:val="20"/>
            <w:szCs w:val="20"/>
          </w:rPr>
          <w:fldChar w:fldCharType="begin"/>
        </w:r>
        <w:r w:rsidRPr="006D494D">
          <w:rPr>
            <w:rFonts w:ascii="Times New Roman" w:hAnsi="Times New Roman" w:cs="Times New Roman"/>
            <w:sz w:val="20"/>
            <w:szCs w:val="20"/>
          </w:rPr>
          <w:instrText xml:space="preserve"> PAGE   \* MERGEFORMAT </w:instrText>
        </w:r>
        <w:r w:rsidRPr="006D494D">
          <w:rPr>
            <w:rFonts w:ascii="Times New Roman" w:hAnsi="Times New Roman" w:cs="Times New Roman"/>
            <w:sz w:val="20"/>
            <w:szCs w:val="20"/>
          </w:rPr>
          <w:fldChar w:fldCharType="separate"/>
        </w:r>
        <w:r w:rsidR="002D54FC">
          <w:rPr>
            <w:rFonts w:ascii="Times New Roman" w:hAnsi="Times New Roman" w:cs="Times New Roman"/>
            <w:noProof/>
            <w:sz w:val="20"/>
            <w:szCs w:val="20"/>
          </w:rPr>
          <w:t>162</w:t>
        </w:r>
        <w:r w:rsidRPr="006D494D">
          <w:rPr>
            <w:rFonts w:ascii="Times New Roman" w:hAnsi="Times New Roman" w:cs="Times New Roman"/>
            <w:noProof/>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4D" w:rsidRDefault="006D49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8F9" w:rsidRDefault="00FB28F9" w:rsidP="006D494D">
      <w:pPr>
        <w:spacing w:after="0" w:line="240" w:lineRule="auto"/>
      </w:pPr>
      <w:r>
        <w:separator/>
      </w:r>
    </w:p>
  </w:footnote>
  <w:footnote w:type="continuationSeparator" w:id="0">
    <w:p w:rsidR="00FB28F9" w:rsidRDefault="00FB28F9" w:rsidP="006D49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4D" w:rsidRDefault="006D49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4D" w:rsidRPr="006D494D" w:rsidRDefault="006D494D">
    <w:pPr>
      <w:pStyle w:val="Header"/>
      <w:rPr>
        <w:rFonts w:ascii="Times New Roman" w:hAnsi="Times New Roman" w:cs="Times New Roman"/>
        <w:sz w:val="20"/>
      </w:rPr>
    </w:pPr>
    <w:r w:rsidRPr="00B23111">
      <w:rPr>
        <w:rFonts w:ascii="Times New Roman" w:hAnsi="Times New Roman" w:cs="Times New Roman"/>
        <w:i/>
        <w:sz w:val="20"/>
      </w:rPr>
      <w:t xml:space="preserve">Journal of Pakistan Association of Dermatologists </w:t>
    </w:r>
    <w:r w:rsidRPr="00B23111">
      <w:rPr>
        <w:rFonts w:ascii="Times New Roman" w:hAnsi="Times New Roman" w:cs="Times New Roman"/>
        <w:sz w:val="20"/>
      </w:rPr>
      <w:t>2013;</w:t>
    </w:r>
    <w:r w:rsidRPr="00B23111">
      <w:rPr>
        <w:rFonts w:ascii="Times New Roman" w:hAnsi="Times New Roman" w:cs="Times New Roman"/>
        <w:b/>
        <w:sz w:val="20"/>
      </w:rPr>
      <w:t>23 (2)</w:t>
    </w:r>
    <w:r w:rsidRPr="00B23111">
      <w:rPr>
        <w:rFonts w:ascii="Times New Roman" w:hAnsi="Times New Roman" w:cs="Times New Roman"/>
        <w:sz w:val="20"/>
      </w:rPr>
      <w:t>:1</w:t>
    </w:r>
    <w:r>
      <w:rPr>
        <w:rFonts w:ascii="Times New Roman" w:hAnsi="Times New Roman" w:cs="Times New Roman"/>
        <w:sz w:val="20"/>
      </w:rPr>
      <w:t>59-162.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4D" w:rsidRDefault="006D49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4559C"/>
    <w:multiLevelType w:val="hybridMultilevel"/>
    <w:tmpl w:val="251871EE"/>
    <w:lvl w:ilvl="0" w:tplc="1A349F12">
      <w:start w:val="1"/>
      <w:numFmt w:val="decimal"/>
      <w:lvlText w:val="%1."/>
      <w:lvlJc w:val="left"/>
      <w:pPr>
        <w:ind w:left="720" w:hanging="360"/>
      </w:pPr>
      <w:rPr>
        <w:rFonts w:ascii="Times New Roman" w:hAnsi="Times New Roman" w:cs="Times New Roman"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403A32"/>
    <w:multiLevelType w:val="hybridMultilevel"/>
    <w:tmpl w:val="66C862EA"/>
    <w:lvl w:ilvl="0" w:tplc="8FF086F2">
      <w:start w:val="1"/>
      <w:numFmt w:val="decimal"/>
      <w:lvlText w:val="%1."/>
      <w:lvlJc w:val="left"/>
      <w:pPr>
        <w:ind w:left="720" w:hanging="360"/>
      </w:pPr>
      <w:rPr>
        <w:rFonts w:ascii="Trebuchet MS" w:hAnsi="Trebuchet MS" w:cs="Times New Roman"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D79"/>
    <w:rsid w:val="00025461"/>
    <w:rsid w:val="000261CC"/>
    <w:rsid w:val="00033A93"/>
    <w:rsid w:val="00061EF3"/>
    <w:rsid w:val="000809B2"/>
    <w:rsid w:val="00087089"/>
    <w:rsid w:val="000F2DB6"/>
    <w:rsid w:val="001214C4"/>
    <w:rsid w:val="001613C9"/>
    <w:rsid w:val="001A5C28"/>
    <w:rsid w:val="001B49C7"/>
    <w:rsid w:val="001E0140"/>
    <w:rsid w:val="00251F1F"/>
    <w:rsid w:val="00254AB1"/>
    <w:rsid w:val="00280A68"/>
    <w:rsid w:val="00281A19"/>
    <w:rsid w:val="002904B2"/>
    <w:rsid w:val="00295D07"/>
    <w:rsid w:val="002D54FC"/>
    <w:rsid w:val="003234BF"/>
    <w:rsid w:val="003D447B"/>
    <w:rsid w:val="003F224D"/>
    <w:rsid w:val="00403C92"/>
    <w:rsid w:val="00405E68"/>
    <w:rsid w:val="004661C1"/>
    <w:rsid w:val="00470431"/>
    <w:rsid w:val="00482287"/>
    <w:rsid w:val="00483452"/>
    <w:rsid w:val="004F55BF"/>
    <w:rsid w:val="005220C2"/>
    <w:rsid w:val="00541A19"/>
    <w:rsid w:val="005713FA"/>
    <w:rsid w:val="005C68C4"/>
    <w:rsid w:val="00641050"/>
    <w:rsid w:val="00646760"/>
    <w:rsid w:val="00652A16"/>
    <w:rsid w:val="00677207"/>
    <w:rsid w:val="00677474"/>
    <w:rsid w:val="0068032F"/>
    <w:rsid w:val="006D494D"/>
    <w:rsid w:val="007050CD"/>
    <w:rsid w:val="0072366C"/>
    <w:rsid w:val="00784035"/>
    <w:rsid w:val="00792216"/>
    <w:rsid w:val="007A7DC8"/>
    <w:rsid w:val="007B517E"/>
    <w:rsid w:val="007B6727"/>
    <w:rsid w:val="007D012D"/>
    <w:rsid w:val="007D58A3"/>
    <w:rsid w:val="008433F3"/>
    <w:rsid w:val="00843FB2"/>
    <w:rsid w:val="00853F06"/>
    <w:rsid w:val="00857034"/>
    <w:rsid w:val="00860642"/>
    <w:rsid w:val="00884DE9"/>
    <w:rsid w:val="00887CBB"/>
    <w:rsid w:val="008A1DBD"/>
    <w:rsid w:val="008B6654"/>
    <w:rsid w:val="008C6562"/>
    <w:rsid w:val="008D20B3"/>
    <w:rsid w:val="008D50CA"/>
    <w:rsid w:val="009050D1"/>
    <w:rsid w:val="00930CF3"/>
    <w:rsid w:val="00944840"/>
    <w:rsid w:val="009602B3"/>
    <w:rsid w:val="00961C70"/>
    <w:rsid w:val="0099005B"/>
    <w:rsid w:val="00A10165"/>
    <w:rsid w:val="00A30A5E"/>
    <w:rsid w:val="00A567E6"/>
    <w:rsid w:val="00AA3A44"/>
    <w:rsid w:val="00AA3DEC"/>
    <w:rsid w:val="00AA5CE1"/>
    <w:rsid w:val="00B01CF4"/>
    <w:rsid w:val="00B02CED"/>
    <w:rsid w:val="00B050C0"/>
    <w:rsid w:val="00B17593"/>
    <w:rsid w:val="00B22329"/>
    <w:rsid w:val="00B3604D"/>
    <w:rsid w:val="00B55AE4"/>
    <w:rsid w:val="00B82C57"/>
    <w:rsid w:val="00BB20B8"/>
    <w:rsid w:val="00BD5A3B"/>
    <w:rsid w:val="00C04DCB"/>
    <w:rsid w:val="00C32CFB"/>
    <w:rsid w:val="00C62E03"/>
    <w:rsid w:val="00CD4457"/>
    <w:rsid w:val="00CE01BB"/>
    <w:rsid w:val="00CF5180"/>
    <w:rsid w:val="00D15197"/>
    <w:rsid w:val="00D61D79"/>
    <w:rsid w:val="00D65461"/>
    <w:rsid w:val="00D719F9"/>
    <w:rsid w:val="00D907A2"/>
    <w:rsid w:val="00DA2135"/>
    <w:rsid w:val="00DC0212"/>
    <w:rsid w:val="00DC307B"/>
    <w:rsid w:val="00E05FA3"/>
    <w:rsid w:val="00E37A9A"/>
    <w:rsid w:val="00E40B68"/>
    <w:rsid w:val="00E41CF8"/>
    <w:rsid w:val="00E5710E"/>
    <w:rsid w:val="00EC74E3"/>
    <w:rsid w:val="00EC7A88"/>
    <w:rsid w:val="00ED6D06"/>
    <w:rsid w:val="00ED7194"/>
    <w:rsid w:val="00EF0633"/>
    <w:rsid w:val="00EF2CBF"/>
    <w:rsid w:val="00F32830"/>
    <w:rsid w:val="00F45964"/>
    <w:rsid w:val="00F56D73"/>
    <w:rsid w:val="00F75545"/>
    <w:rsid w:val="00FA0C20"/>
    <w:rsid w:val="00FB28F9"/>
    <w:rsid w:val="00FF0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82C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FA3"/>
    <w:pPr>
      <w:ind w:left="720"/>
      <w:contextualSpacing/>
    </w:pPr>
  </w:style>
  <w:style w:type="character" w:styleId="Hyperlink">
    <w:name w:val="Hyperlink"/>
    <w:basedOn w:val="DefaultParagraphFont"/>
    <w:uiPriority w:val="99"/>
    <w:unhideWhenUsed/>
    <w:rsid w:val="000809B2"/>
    <w:rPr>
      <w:color w:val="0000FF"/>
      <w:u w:val="single"/>
    </w:rPr>
  </w:style>
  <w:style w:type="character" w:customStyle="1" w:styleId="jrnl">
    <w:name w:val="jrnl"/>
    <w:basedOn w:val="DefaultParagraphFont"/>
    <w:rsid w:val="000809B2"/>
  </w:style>
  <w:style w:type="table" w:styleId="TableGrid">
    <w:name w:val="Table Grid"/>
    <w:basedOn w:val="TableNormal"/>
    <w:uiPriority w:val="59"/>
    <w:rsid w:val="0078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DefaultParagraphFont"/>
    <w:rsid w:val="005220C2"/>
  </w:style>
  <w:style w:type="character" w:customStyle="1" w:styleId="Heading1Char">
    <w:name w:val="Heading 1 Char"/>
    <w:basedOn w:val="DefaultParagraphFont"/>
    <w:link w:val="Heading1"/>
    <w:uiPriority w:val="9"/>
    <w:rsid w:val="00B82C57"/>
    <w:rPr>
      <w:rFonts w:ascii="Times New Roman" w:eastAsia="Times New Roman" w:hAnsi="Times New Roman" w:cs="Times New Roman"/>
      <w:b/>
      <w:bCs/>
      <w:kern w:val="36"/>
      <w:sz w:val="48"/>
      <w:szCs w:val="48"/>
    </w:rPr>
  </w:style>
  <w:style w:type="paragraph" w:customStyle="1" w:styleId="Title1">
    <w:name w:val="Title1"/>
    <w:basedOn w:val="Normal"/>
    <w:rsid w:val="008606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
    <w:name w:val="desc"/>
    <w:basedOn w:val="Normal"/>
    <w:rsid w:val="008606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s">
    <w:name w:val="details"/>
    <w:basedOn w:val="Normal"/>
    <w:rsid w:val="0086064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D4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94D"/>
  </w:style>
  <w:style w:type="paragraph" w:styleId="Footer">
    <w:name w:val="footer"/>
    <w:basedOn w:val="Normal"/>
    <w:link w:val="FooterChar"/>
    <w:uiPriority w:val="99"/>
    <w:unhideWhenUsed/>
    <w:rsid w:val="006D4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9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82C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FA3"/>
    <w:pPr>
      <w:ind w:left="720"/>
      <w:contextualSpacing/>
    </w:pPr>
  </w:style>
  <w:style w:type="character" w:styleId="Hyperlink">
    <w:name w:val="Hyperlink"/>
    <w:basedOn w:val="DefaultParagraphFont"/>
    <w:uiPriority w:val="99"/>
    <w:unhideWhenUsed/>
    <w:rsid w:val="000809B2"/>
    <w:rPr>
      <w:color w:val="0000FF"/>
      <w:u w:val="single"/>
    </w:rPr>
  </w:style>
  <w:style w:type="character" w:customStyle="1" w:styleId="jrnl">
    <w:name w:val="jrnl"/>
    <w:basedOn w:val="DefaultParagraphFont"/>
    <w:rsid w:val="000809B2"/>
  </w:style>
  <w:style w:type="table" w:styleId="TableGrid">
    <w:name w:val="Table Grid"/>
    <w:basedOn w:val="TableNormal"/>
    <w:uiPriority w:val="59"/>
    <w:rsid w:val="0078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DefaultParagraphFont"/>
    <w:rsid w:val="005220C2"/>
  </w:style>
  <w:style w:type="character" w:customStyle="1" w:styleId="Heading1Char">
    <w:name w:val="Heading 1 Char"/>
    <w:basedOn w:val="DefaultParagraphFont"/>
    <w:link w:val="Heading1"/>
    <w:uiPriority w:val="9"/>
    <w:rsid w:val="00B82C57"/>
    <w:rPr>
      <w:rFonts w:ascii="Times New Roman" w:eastAsia="Times New Roman" w:hAnsi="Times New Roman" w:cs="Times New Roman"/>
      <w:b/>
      <w:bCs/>
      <w:kern w:val="36"/>
      <w:sz w:val="48"/>
      <w:szCs w:val="48"/>
    </w:rPr>
  </w:style>
  <w:style w:type="paragraph" w:customStyle="1" w:styleId="Title1">
    <w:name w:val="Title1"/>
    <w:basedOn w:val="Normal"/>
    <w:rsid w:val="008606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
    <w:name w:val="desc"/>
    <w:basedOn w:val="Normal"/>
    <w:rsid w:val="008606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s">
    <w:name w:val="details"/>
    <w:basedOn w:val="Normal"/>
    <w:rsid w:val="00860642"/>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D4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494D"/>
  </w:style>
  <w:style w:type="paragraph" w:styleId="Footer">
    <w:name w:val="footer"/>
    <w:basedOn w:val="Normal"/>
    <w:link w:val="FooterChar"/>
    <w:uiPriority w:val="99"/>
    <w:unhideWhenUsed/>
    <w:rsid w:val="006D4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00705">
      <w:bodyDiv w:val="1"/>
      <w:marLeft w:val="0"/>
      <w:marRight w:val="0"/>
      <w:marTop w:val="0"/>
      <w:marBottom w:val="0"/>
      <w:divBdr>
        <w:top w:val="none" w:sz="0" w:space="0" w:color="auto"/>
        <w:left w:val="none" w:sz="0" w:space="0" w:color="auto"/>
        <w:bottom w:val="none" w:sz="0" w:space="0" w:color="auto"/>
        <w:right w:val="none" w:sz="0" w:space="0" w:color="auto"/>
      </w:divBdr>
      <w:divsChild>
        <w:div w:id="530847259">
          <w:marLeft w:val="0"/>
          <w:marRight w:val="0"/>
          <w:marTop w:val="0"/>
          <w:marBottom w:val="0"/>
          <w:divBdr>
            <w:top w:val="none" w:sz="0" w:space="0" w:color="auto"/>
            <w:left w:val="none" w:sz="0" w:space="0" w:color="auto"/>
            <w:bottom w:val="none" w:sz="0" w:space="0" w:color="auto"/>
            <w:right w:val="none" w:sz="0" w:space="0" w:color="auto"/>
          </w:divBdr>
        </w:div>
      </w:divsChild>
    </w:div>
    <w:div w:id="194507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ncbi.nlm.nih.gov/pubmed?term=Etzioni%20A%5BAuthor%5D&amp;cauthor=true&amp;cauthor_uid=2371714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ncbi.nlm.nih.gov/pubmed"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ncbi.nlm.nih.gov/pubmed?term=Gilhar%20A%5BAuthor%5D&amp;cauthor=true&amp;cauthor_uid=23717141" TargetMode="External"/><Relationship Id="rId25" Type="http://schemas.openxmlformats.org/officeDocument/2006/relationships/hyperlink" Target="http://www.ncbi.nlm.nih.gov/pubmed/?term=Shaheedi-Dadras+M+and+alopecia+areata" TargetMode="External"/><Relationship Id="rId2" Type="http://schemas.openxmlformats.org/officeDocument/2006/relationships/styles" Target="styles.xml"/><Relationship Id="rId16" Type="http://schemas.openxmlformats.org/officeDocument/2006/relationships/hyperlink" Target="http://www.ncbi.nlm.nih.gov/pubmed/20115945" TargetMode="External"/><Relationship Id="rId20" Type="http://schemas.openxmlformats.org/officeDocument/2006/relationships/hyperlink" Target="http://www.ncbi.nlm.nih.gov/pubmed/2251248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ncbi.nlm.nih.gov/pubmed/?term=Chartaux+E+and+alopecia+areata" TargetMode="External"/><Relationship Id="rId5" Type="http://schemas.openxmlformats.org/officeDocument/2006/relationships/webSettings" Target="webSettings.xml"/><Relationship Id="rId15" Type="http://schemas.openxmlformats.org/officeDocument/2006/relationships/hyperlink" Target="mailto:najmeh_shahini@yahoo.com" TargetMode="External"/><Relationship Id="rId23" Type="http://schemas.openxmlformats.org/officeDocument/2006/relationships/hyperlink" Target="http://www.ncbi.nlm.nih.gov/pubmed/?term=Mentink+LF+and+2006" TargetMode="External"/><Relationship Id="rId10" Type="http://schemas.openxmlformats.org/officeDocument/2006/relationships/footer" Target="footer1.xml"/><Relationship Id="rId19" Type="http://schemas.openxmlformats.org/officeDocument/2006/relationships/hyperlink" Target="http://www.ncbi.nlm.nih.gov/pubmed?term=Paus%20R%5BAuthor%5D&amp;cauthor=true&amp;cauthor_uid=2371714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najmeh_shahini@yahoo.com" TargetMode="External"/><Relationship Id="rId22" Type="http://schemas.openxmlformats.org/officeDocument/2006/relationships/hyperlink" Target="http://www.ncbi.nlm.nih.gov/pubmed/2275924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2451</TotalTime>
  <Pages>4</Pages>
  <Words>1915</Words>
  <Characters>10917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Ijaz Hussain</dc:creator>
  <cp:keywords/>
  <dc:description/>
  <cp:lastModifiedBy>Ijaz Hussain</cp:lastModifiedBy>
  <cp:revision>25</cp:revision>
  <dcterms:created xsi:type="dcterms:W3CDTF">2013-06-06T08:52:00Z</dcterms:created>
  <dcterms:modified xsi:type="dcterms:W3CDTF">2013-07-28T04:24:00Z</dcterms:modified>
</cp:coreProperties>
</file>